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8EDB" w14:textId="5369F893" w:rsidR="00C10549" w:rsidRDefault="00324B78">
      <w:pPr>
        <w:pStyle w:val="BodyText"/>
        <w:ind w:left="980" w:right="832" w:firstLine="0"/>
      </w:pPr>
      <w:r>
        <w:t xml:space="preserve">IOM/Migration Health Assessment Center (MHAC) in Addis Ababa uses the specific-time-slot system where applicants may call in or email us to schedule an appointment on their preferred date and specific time for their health assessment. Please e-mail to </w:t>
      </w:r>
      <w:hyperlink r:id="rId7">
        <w:r>
          <w:rPr>
            <w:color w:val="0462C1"/>
            <w:u w:val="single" w:color="0462C1"/>
          </w:rPr>
          <w:t xml:space="preserve">SLOAddisAbabaMHUReception@iom.int </w:t>
        </w:r>
      </w:hyperlink>
      <w:r>
        <w:t>and</w:t>
      </w:r>
      <w:r w:rsidR="00310C99">
        <w:t xml:space="preserve"> </w:t>
      </w:r>
      <w:hyperlink r:id="rId8" w:history="1">
        <w:r w:rsidR="00310C99">
          <w:rPr>
            <w:rStyle w:val="Hyperlink"/>
          </w:rPr>
          <w:t>iometmedicalappointment@iom.int</w:t>
        </w:r>
      </w:hyperlink>
      <w:r>
        <w:t xml:space="preserve"> copy</w:t>
      </w:r>
      <w:r w:rsidR="00310C99">
        <w:t>ing</w:t>
      </w:r>
      <w:r>
        <w:t xml:space="preserve"> </w:t>
      </w:r>
      <w:hyperlink r:id="rId9">
        <w:r>
          <w:rPr>
            <w:color w:val="0462C1"/>
            <w:u w:val="single" w:color="0462C1"/>
          </w:rPr>
          <w:t>SLOADDISABABAMHU@iom.int</w:t>
        </w:r>
      </w:hyperlink>
      <w:r>
        <w:rPr>
          <w:color w:val="0462C1"/>
          <w:u w:val="single" w:color="0462C1"/>
        </w:rPr>
        <w:t xml:space="preserve">  </w:t>
      </w:r>
      <w:r>
        <w:t xml:space="preserve">Simultaneously, IOM MHAC has resumed the </w:t>
      </w:r>
      <w:r>
        <w:rPr>
          <w:b/>
        </w:rPr>
        <w:t xml:space="preserve">WALK-IN </w:t>
      </w:r>
      <w:r>
        <w:t>system meaning clients are allowed to come in without appointment. The walk-in service starts at 8 00 AM and ends at 12:30 PM each day except on weekends and official holidays.</w:t>
      </w:r>
    </w:p>
    <w:p w14:paraId="7D6E35DB" w14:textId="77777777" w:rsidR="00C10549" w:rsidRDefault="00C10549">
      <w:pPr>
        <w:pStyle w:val="BodyText"/>
        <w:ind w:left="0" w:firstLine="0"/>
        <w:rPr>
          <w:sz w:val="23"/>
        </w:rPr>
      </w:pPr>
    </w:p>
    <w:p w14:paraId="08150BA5" w14:textId="77777777" w:rsidR="00C10549" w:rsidRDefault="00324B78">
      <w:pPr>
        <w:pStyle w:val="Heading1"/>
        <w:spacing w:before="0"/>
        <w:ind w:left="980"/>
      </w:pPr>
      <w:r>
        <w:t>When coming for your health assessment, please bring the following:</w:t>
      </w:r>
    </w:p>
    <w:p w14:paraId="2A6C80CD" w14:textId="77777777" w:rsidR="00C10549" w:rsidRDefault="00324B78">
      <w:pPr>
        <w:pStyle w:val="ListParagraph"/>
        <w:numPr>
          <w:ilvl w:val="0"/>
          <w:numId w:val="1"/>
        </w:numPr>
        <w:tabs>
          <w:tab w:val="left" w:pos="1700"/>
          <w:tab w:val="left" w:pos="1701"/>
        </w:tabs>
        <w:spacing w:before="35"/>
        <w:rPr>
          <w:sz w:val="20"/>
        </w:rPr>
      </w:pPr>
      <w:r>
        <w:rPr>
          <w:sz w:val="20"/>
        </w:rPr>
        <w:t>Original</w:t>
      </w:r>
      <w:r>
        <w:rPr>
          <w:spacing w:val="-3"/>
          <w:sz w:val="20"/>
        </w:rPr>
        <w:t xml:space="preserve"> </w:t>
      </w:r>
      <w:r>
        <w:rPr>
          <w:sz w:val="20"/>
        </w:rPr>
        <w:t>valid</w:t>
      </w:r>
      <w:r>
        <w:rPr>
          <w:spacing w:val="-2"/>
          <w:sz w:val="20"/>
        </w:rPr>
        <w:t xml:space="preserve"> </w:t>
      </w:r>
      <w:r>
        <w:rPr>
          <w:sz w:val="20"/>
        </w:rPr>
        <w:t>Passport</w:t>
      </w:r>
      <w:r>
        <w:rPr>
          <w:spacing w:val="-2"/>
          <w:sz w:val="20"/>
        </w:rPr>
        <w:t xml:space="preserve"> </w:t>
      </w:r>
      <w:r>
        <w:rPr>
          <w:sz w:val="20"/>
        </w:rPr>
        <w:t>with</w:t>
      </w:r>
      <w:r>
        <w:rPr>
          <w:spacing w:val="-2"/>
          <w:sz w:val="20"/>
        </w:rPr>
        <w:t xml:space="preserve"> </w:t>
      </w:r>
      <w:r>
        <w:rPr>
          <w:sz w:val="20"/>
        </w:rPr>
        <w:t>one</w:t>
      </w:r>
      <w:r>
        <w:rPr>
          <w:spacing w:val="-4"/>
          <w:sz w:val="20"/>
        </w:rPr>
        <w:t xml:space="preserve"> </w:t>
      </w:r>
      <w:r>
        <w:rPr>
          <w:sz w:val="20"/>
        </w:rPr>
        <w:t>copy</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bio</w:t>
      </w:r>
      <w:r>
        <w:rPr>
          <w:spacing w:val="-3"/>
          <w:sz w:val="20"/>
        </w:rPr>
        <w:t xml:space="preserve"> </w:t>
      </w:r>
      <w:r>
        <w:rPr>
          <w:sz w:val="20"/>
        </w:rPr>
        <w:t>data</w:t>
      </w:r>
      <w:r>
        <w:rPr>
          <w:spacing w:val="-3"/>
          <w:sz w:val="20"/>
        </w:rPr>
        <w:t xml:space="preserve"> </w:t>
      </w:r>
      <w:r>
        <w:rPr>
          <w:sz w:val="20"/>
        </w:rPr>
        <w:t>page</w:t>
      </w:r>
      <w:r>
        <w:rPr>
          <w:spacing w:val="-3"/>
          <w:sz w:val="20"/>
        </w:rPr>
        <w:t xml:space="preserve"> </w:t>
      </w:r>
      <w:r>
        <w:rPr>
          <w:sz w:val="20"/>
        </w:rPr>
        <w:t>for</w:t>
      </w:r>
      <w:r>
        <w:rPr>
          <w:spacing w:val="-3"/>
          <w:sz w:val="20"/>
        </w:rPr>
        <w:t xml:space="preserve"> </w:t>
      </w:r>
      <w:r>
        <w:rPr>
          <w:sz w:val="20"/>
        </w:rPr>
        <w:t>each</w:t>
      </w:r>
      <w:r>
        <w:rPr>
          <w:spacing w:val="-3"/>
          <w:sz w:val="20"/>
        </w:rPr>
        <w:t xml:space="preserve"> </w:t>
      </w:r>
      <w:r>
        <w:rPr>
          <w:sz w:val="20"/>
        </w:rPr>
        <w:t>applicant</w:t>
      </w:r>
      <w:r>
        <w:rPr>
          <w:spacing w:val="-3"/>
          <w:sz w:val="20"/>
        </w:rPr>
        <w:t xml:space="preserve"> </w:t>
      </w:r>
      <w:r>
        <w:rPr>
          <w:sz w:val="20"/>
        </w:rPr>
        <w:t>and each</w:t>
      </w:r>
      <w:r>
        <w:rPr>
          <w:spacing w:val="-2"/>
          <w:sz w:val="20"/>
        </w:rPr>
        <w:t xml:space="preserve"> </w:t>
      </w:r>
      <w:r>
        <w:rPr>
          <w:sz w:val="20"/>
        </w:rPr>
        <w:t>family</w:t>
      </w:r>
      <w:r>
        <w:rPr>
          <w:spacing w:val="-3"/>
          <w:sz w:val="20"/>
        </w:rPr>
        <w:t xml:space="preserve"> </w:t>
      </w:r>
      <w:r>
        <w:rPr>
          <w:sz w:val="20"/>
        </w:rPr>
        <w:t>member.</w:t>
      </w:r>
    </w:p>
    <w:p w14:paraId="1F95F35E" w14:textId="77777777" w:rsidR="00C10549" w:rsidRDefault="00324B78">
      <w:pPr>
        <w:pStyle w:val="ListParagraph"/>
        <w:numPr>
          <w:ilvl w:val="0"/>
          <w:numId w:val="1"/>
        </w:numPr>
        <w:tabs>
          <w:tab w:val="left" w:pos="1700"/>
          <w:tab w:val="left" w:pos="1701"/>
        </w:tabs>
        <w:spacing w:before="35"/>
        <w:rPr>
          <w:sz w:val="20"/>
        </w:rPr>
      </w:pPr>
      <w:r>
        <w:rPr>
          <w:sz w:val="20"/>
        </w:rPr>
        <w:t>Your</w:t>
      </w:r>
      <w:r>
        <w:rPr>
          <w:spacing w:val="-3"/>
          <w:sz w:val="20"/>
        </w:rPr>
        <w:t xml:space="preserve"> </w:t>
      </w:r>
      <w:r>
        <w:rPr>
          <w:sz w:val="20"/>
        </w:rPr>
        <w:t>letter</w:t>
      </w:r>
      <w:r>
        <w:rPr>
          <w:spacing w:val="-1"/>
          <w:sz w:val="20"/>
        </w:rPr>
        <w:t xml:space="preserve"> </w:t>
      </w:r>
      <w:r>
        <w:rPr>
          <w:sz w:val="20"/>
        </w:rPr>
        <w:t>which</w:t>
      </w:r>
      <w:r>
        <w:rPr>
          <w:spacing w:val="-2"/>
          <w:sz w:val="20"/>
        </w:rPr>
        <w:t xml:space="preserve"> </w:t>
      </w:r>
      <w:r>
        <w:rPr>
          <w:sz w:val="20"/>
        </w:rPr>
        <w:t>has</w:t>
      </w:r>
      <w:r>
        <w:rPr>
          <w:spacing w:val="-1"/>
          <w:sz w:val="20"/>
        </w:rPr>
        <w:t xml:space="preserve"> </w:t>
      </w:r>
      <w:r>
        <w:rPr>
          <w:sz w:val="20"/>
        </w:rPr>
        <w:t>a</w:t>
      </w:r>
      <w:r>
        <w:rPr>
          <w:spacing w:val="-3"/>
          <w:sz w:val="20"/>
        </w:rPr>
        <w:t xml:space="preserve"> </w:t>
      </w:r>
      <w:r>
        <w:rPr>
          <w:sz w:val="20"/>
        </w:rPr>
        <w:t>HAP/</w:t>
      </w:r>
      <w:r>
        <w:rPr>
          <w:spacing w:val="-4"/>
          <w:sz w:val="20"/>
        </w:rPr>
        <w:t xml:space="preserve"> </w:t>
      </w:r>
      <w:r>
        <w:rPr>
          <w:sz w:val="20"/>
        </w:rPr>
        <w:t>HRI/TRN</w:t>
      </w:r>
      <w:r>
        <w:rPr>
          <w:spacing w:val="-2"/>
          <w:sz w:val="20"/>
        </w:rPr>
        <w:t xml:space="preserve"> </w:t>
      </w:r>
      <w:r>
        <w:rPr>
          <w:sz w:val="20"/>
        </w:rPr>
        <w:t>with</w:t>
      </w:r>
      <w:r>
        <w:rPr>
          <w:spacing w:val="-2"/>
          <w:sz w:val="20"/>
        </w:rPr>
        <w:t xml:space="preserve"> </w:t>
      </w:r>
      <w:r>
        <w:rPr>
          <w:sz w:val="20"/>
        </w:rPr>
        <w:t>file/</w:t>
      </w:r>
      <w:r>
        <w:rPr>
          <w:spacing w:val="-4"/>
          <w:sz w:val="20"/>
        </w:rPr>
        <w:t xml:space="preserve"> </w:t>
      </w:r>
      <w:r>
        <w:rPr>
          <w:sz w:val="20"/>
        </w:rPr>
        <w:t>application</w:t>
      </w:r>
      <w:r>
        <w:rPr>
          <w:spacing w:val="1"/>
          <w:sz w:val="20"/>
        </w:rPr>
        <w:t xml:space="preserve"> </w:t>
      </w:r>
      <w:r>
        <w:rPr>
          <w:sz w:val="20"/>
        </w:rPr>
        <w:t>number</w:t>
      </w:r>
      <w:r>
        <w:rPr>
          <w:spacing w:val="-2"/>
          <w:sz w:val="20"/>
        </w:rPr>
        <w:t xml:space="preserve"> </w:t>
      </w:r>
      <w:r>
        <w:rPr>
          <w:sz w:val="20"/>
        </w:rPr>
        <w:t>for</w:t>
      </w:r>
      <w:r>
        <w:rPr>
          <w:spacing w:val="-3"/>
          <w:sz w:val="20"/>
        </w:rPr>
        <w:t xml:space="preserve"> </w:t>
      </w:r>
      <w:r>
        <w:rPr>
          <w:sz w:val="20"/>
        </w:rPr>
        <w:t>each</w:t>
      </w:r>
      <w:r>
        <w:rPr>
          <w:spacing w:val="-2"/>
          <w:sz w:val="20"/>
        </w:rPr>
        <w:t xml:space="preserve"> </w:t>
      </w:r>
      <w:r>
        <w:rPr>
          <w:sz w:val="20"/>
        </w:rPr>
        <w:t>applicant</w:t>
      </w:r>
      <w:r>
        <w:rPr>
          <w:spacing w:val="-2"/>
          <w:sz w:val="20"/>
        </w:rPr>
        <w:t xml:space="preserve"> </w:t>
      </w:r>
      <w:r>
        <w:rPr>
          <w:sz w:val="20"/>
        </w:rPr>
        <w:t>and</w:t>
      </w:r>
      <w:r>
        <w:rPr>
          <w:spacing w:val="-2"/>
          <w:sz w:val="20"/>
        </w:rPr>
        <w:t xml:space="preserve"> </w:t>
      </w:r>
      <w:r>
        <w:rPr>
          <w:sz w:val="20"/>
        </w:rPr>
        <w:t>each</w:t>
      </w:r>
      <w:r>
        <w:rPr>
          <w:spacing w:val="-2"/>
          <w:sz w:val="20"/>
        </w:rPr>
        <w:t xml:space="preserve"> </w:t>
      </w:r>
      <w:r>
        <w:rPr>
          <w:sz w:val="20"/>
        </w:rPr>
        <w:t>family</w:t>
      </w:r>
      <w:r>
        <w:rPr>
          <w:spacing w:val="-3"/>
          <w:sz w:val="20"/>
        </w:rPr>
        <w:t xml:space="preserve"> </w:t>
      </w:r>
      <w:r>
        <w:rPr>
          <w:sz w:val="20"/>
        </w:rPr>
        <w:t>member.</w:t>
      </w:r>
    </w:p>
    <w:p w14:paraId="56A62E25" w14:textId="77777777" w:rsidR="00C10549" w:rsidRDefault="00324B78">
      <w:pPr>
        <w:pStyle w:val="ListParagraph"/>
        <w:numPr>
          <w:ilvl w:val="0"/>
          <w:numId w:val="1"/>
        </w:numPr>
        <w:tabs>
          <w:tab w:val="left" w:pos="1700"/>
          <w:tab w:val="left" w:pos="1701"/>
        </w:tabs>
        <w:spacing w:before="37"/>
        <w:rPr>
          <w:sz w:val="20"/>
        </w:rPr>
      </w:pPr>
      <w:r>
        <w:rPr>
          <w:sz w:val="20"/>
        </w:rPr>
        <w:t>Previous immunization card, medical records, x-rays, spectacles and contact lenses if you use</w:t>
      </w:r>
      <w:r>
        <w:rPr>
          <w:spacing w:val="-22"/>
          <w:sz w:val="20"/>
        </w:rPr>
        <w:t xml:space="preserve"> </w:t>
      </w:r>
      <w:r>
        <w:rPr>
          <w:sz w:val="20"/>
        </w:rPr>
        <w:t>any.</w:t>
      </w:r>
    </w:p>
    <w:p w14:paraId="404528D8" w14:textId="77777777" w:rsidR="00C10549" w:rsidRDefault="00C10549">
      <w:pPr>
        <w:pStyle w:val="BodyText"/>
        <w:spacing w:before="11"/>
        <w:ind w:left="0" w:firstLine="0"/>
        <w:rPr>
          <w:sz w:val="25"/>
        </w:rPr>
      </w:pPr>
    </w:p>
    <w:p w14:paraId="383CB36C" w14:textId="77777777" w:rsidR="00C10549" w:rsidRDefault="00324B78">
      <w:pPr>
        <w:pStyle w:val="Heading1"/>
        <w:ind w:left="1340"/>
      </w:pPr>
      <w:r>
        <w:t>Health Assessment Process</w:t>
      </w:r>
    </w:p>
    <w:p w14:paraId="0BBBFE9E" w14:textId="77777777" w:rsidR="00C10549" w:rsidRDefault="00324B78">
      <w:pPr>
        <w:pStyle w:val="ListParagraph"/>
        <w:numPr>
          <w:ilvl w:val="0"/>
          <w:numId w:val="1"/>
        </w:numPr>
        <w:tabs>
          <w:tab w:val="left" w:pos="1700"/>
          <w:tab w:val="left" w:pos="1701"/>
        </w:tabs>
        <w:spacing w:before="35"/>
        <w:ind w:right="754"/>
        <w:rPr>
          <w:sz w:val="20"/>
        </w:rPr>
      </w:pPr>
      <w:r>
        <w:rPr>
          <w:sz w:val="20"/>
        </w:rPr>
        <w:t xml:space="preserve">The entire medical examination process will take </w:t>
      </w:r>
      <w:r>
        <w:rPr>
          <w:b/>
          <w:sz w:val="20"/>
        </w:rPr>
        <w:t xml:space="preserve">one day </w:t>
      </w:r>
      <w:r>
        <w:rPr>
          <w:sz w:val="20"/>
        </w:rPr>
        <w:t>to complete and will begin at appointment time shared with you at the time of booking. Kindly note that you may spend the whole day in the</w:t>
      </w:r>
      <w:r>
        <w:rPr>
          <w:spacing w:val="-26"/>
          <w:sz w:val="20"/>
        </w:rPr>
        <w:t xml:space="preserve"> </w:t>
      </w:r>
      <w:r>
        <w:rPr>
          <w:sz w:val="20"/>
        </w:rPr>
        <w:t>process.</w:t>
      </w:r>
    </w:p>
    <w:p w14:paraId="4623B8B5" w14:textId="77777777" w:rsidR="00C10549" w:rsidRDefault="00324B78">
      <w:pPr>
        <w:pStyle w:val="ListParagraph"/>
        <w:numPr>
          <w:ilvl w:val="0"/>
          <w:numId w:val="1"/>
        </w:numPr>
        <w:tabs>
          <w:tab w:val="left" w:pos="1700"/>
          <w:tab w:val="left" w:pos="1701"/>
        </w:tabs>
        <w:spacing w:line="254" w:lineRule="exact"/>
        <w:rPr>
          <w:sz w:val="20"/>
        </w:rPr>
      </w:pPr>
      <w:r>
        <w:rPr>
          <w:sz w:val="20"/>
        </w:rPr>
        <w:t>Please keep time. Clients who came in late will be scheduled for the next available slot/</w:t>
      </w:r>
      <w:r>
        <w:rPr>
          <w:spacing w:val="-30"/>
          <w:sz w:val="20"/>
        </w:rPr>
        <w:t xml:space="preserve"> </w:t>
      </w:r>
      <w:r>
        <w:rPr>
          <w:sz w:val="20"/>
        </w:rPr>
        <w:t>day.</w:t>
      </w:r>
    </w:p>
    <w:p w14:paraId="6371D244" w14:textId="77777777" w:rsidR="00C10549" w:rsidRDefault="00324B78">
      <w:pPr>
        <w:pStyle w:val="ListParagraph"/>
        <w:numPr>
          <w:ilvl w:val="0"/>
          <w:numId w:val="1"/>
        </w:numPr>
        <w:tabs>
          <w:tab w:val="left" w:pos="1700"/>
          <w:tab w:val="left" w:pos="1701"/>
        </w:tabs>
        <w:ind w:right="1217"/>
        <w:rPr>
          <w:sz w:val="20"/>
        </w:rPr>
      </w:pPr>
      <w:r>
        <w:rPr>
          <w:sz w:val="20"/>
        </w:rPr>
        <w:t>Ensure</w:t>
      </w:r>
      <w:r>
        <w:rPr>
          <w:spacing w:val="-3"/>
          <w:sz w:val="20"/>
        </w:rPr>
        <w:t xml:space="preserve"> </w:t>
      </w:r>
      <w:r>
        <w:rPr>
          <w:sz w:val="20"/>
        </w:rPr>
        <w:t>you</w:t>
      </w:r>
      <w:r>
        <w:rPr>
          <w:spacing w:val="-4"/>
          <w:sz w:val="20"/>
        </w:rPr>
        <w:t xml:space="preserve"> </w:t>
      </w:r>
      <w:r>
        <w:rPr>
          <w:sz w:val="20"/>
        </w:rPr>
        <w:t>have</w:t>
      </w:r>
      <w:r>
        <w:rPr>
          <w:spacing w:val="-3"/>
          <w:sz w:val="20"/>
        </w:rPr>
        <w:t xml:space="preserve"> </w:t>
      </w:r>
      <w:r>
        <w:rPr>
          <w:sz w:val="20"/>
        </w:rPr>
        <w:t>a</w:t>
      </w:r>
      <w:r>
        <w:rPr>
          <w:spacing w:val="-2"/>
          <w:sz w:val="20"/>
        </w:rPr>
        <w:t xml:space="preserve"> </w:t>
      </w:r>
      <w:r>
        <w:rPr>
          <w:sz w:val="20"/>
        </w:rPr>
        <w:t>face</w:t>
      </w:r>
      <w:r>
        <w:rPr>
          <w:spacing w:val="-3"/>
          <w:sz w:val="20"/>
        </w:rPr>
        <w:t xml:space="preserve"> </w:t>
      </w:r>
      <w:r>
        <w:rPr>
          <w:sz w:val="20"/>
        </w:rPr>
        <w:t>mask</w:t>
      </w:r>
      <w:r>
        <w:rPr>
          <w:spacing w:val="-2"/>
          <w:sz w:val="20"/>
        </w:rPr>
        <w:t xml:space="preserve"> </w:t>
      </w:r>
      <w:r>
        <w:rPr>
          <w:sz w:val="20"/>
        </w:rPr>
        <w:t>on</w:t>
      </w:r>
      <w:r>
        <w:rPr>
          <w:spacing w:val="-2"/>
          <w:sz w:val="20"/>
        </w:rPr>
        <w:t xml:space="preserve"> </w:t>
      </w:r>
      <w:r>
        <w:rPr>
          <w:sz w:val="20"/>
        </w:rPr>
        <w:t>before</w:t>
      </w:r>
      <w:r>
        <w:rPr>
          <w:spacing w:val="-3"/>
          <w:sz w:val="20"/>
        </w:rPr>
        <w:t xml:space="preserve"> </w:t>
      </w:r>
      <w:r>
        <w:rPr>
          <w:sz w:val="20"/>
        </w:rPr>
        <w:t>entry,</w:t>
      </w:r>
      <w:r>
        <w:rPr>
          <w:spacing w:val="-2"/>
          <w:sz w:val="20"/>
        </w:rPr>
        <w:t xml:space="preserve"> </w:t>
      </w:r>
      <w:r>
        <w:rPr>
          <w:sz w:val="20"/>
        </w:rPr>
        <w:t>maintain</w:t>
      </w:r>
      <w:r>
        <w:rPr>
          <w:spacing w:val="-2"/>
          <w:sz w:val="20"/>
        </w:rPr>
        <w:t xml:space="preserve"> </w:t>
      </w:r>
      <w:r>
        <w:rPr>
          <w:sz w:val="20"/>
        </w:rPr>
        <w:t>at</w:t>
      </w:r>
      <w:r>
        <w:rPr>
          <w:spacing w:val="-2"/>
          <w:sz w:val="20"/>
        </w:rPr>
        <w:t xml:space="preserve"> </w:t>
      </w:r>
      <w:r>
        <w:rPr>
          <w:sz w:val="20"/>
        </w:rPr>
        <w:t>least</w:t>
      </w:r>
      <w:r>
        <w:rPr>
          <w:spacing w:val="-2"/>
          <w:sz w:val="20"/>
        </w:rPr>
        <w:t xml:space="preserve"> </w:t>
      </w:r>
      <w:r>
        <w:rPr>
          <w:sz w:val="20"/>
        </w:rPr>
        <w:t>a</w:t>
      </w:r>
      <w:r>
        <w:rPr>
          <w:spacing w:val="-2"/>
          <w:sz w:val="20"/>
        </w:rPr>
        <w:t xml:space="preserve"> </w:t>
      </w:r>
      <w:r>
        <w:rPr>
          <w:sz w:val="20"/>
        </w:rPr>
        <w:t>distance</w:t>
      </w:r>
      <w:r>
        <w:rPr>
          <w:spacing w:val="-4"/>
          <w:sz w:val="20"/>
        </w:rPr>
        <w:t xml:space="preserve"> </w:t>
      </w:r>
      <w:r>
        <w:rPr>
          <w:sz w:val="20"/>
        </w:rPr>
        <w:t>of</w:t>
      </w:r>
      <w:r>
        <w:rPr>
          <w:spacing w:val="-4"/>
          <w:sz w:val="20"/>
        </w:rPr>
        <w:t xml:space="preserve"> </w:t>
      </w:r>
      <w:r>
        <w:rPr>
          <w:sz w:val="20"/>
        </w:rPr>
        <w:t>1</w:t>
      </w:r>
      <w:r>
        <w:rPr>
          <w:spacing w:val="-2"/>
          <w:sz w:val="20"/>
        </w:rPr>
        <w:t xml:space="preserve"> </w:t>
      </w:r>
      <w:r>
        <w:rPr>
          <w:sz w:val="20"/>
        </w:rPr>
        <w:t>meter</w:t>
      </w:r>
      <w:r>
        <w:rPr>
          <w:spacing w:val="-3"/>
          <w:sz w:val="20"/>
        </w:rPr>
        <w:t xml:space="preserve"> </w:t>
      </w:r>
      <w:r>
        <w:rPr>
          <w:sz w:val="20"/>
        </w:rPr>
        <w:t>while</w:t>
      </w:r>
      <w:r>
        <w:rPr>
          <w:spacing w:val="-4"/>
          <w:sz w:val="20"/>
        </w:rPr>
        <w:t xml:space="preserve"> </w:t>
      </w:r>
      <w:r>
        <w:rPr>
          <w:sz w:val="20"/>
        </w:rPr>
        <w:t>on</w:t>
      </w:r>
      <w:r>
        <w:rPr>
          <w:spacing w:val="-2"/>
          <w:sz w:val="20"/>
        </w:rPr>
        <w:t xml:space="preserve"> </w:t>
      </w:r>
      <w:r>
        <w:rPr>
          <w:sz w:val="20"/>
        </w:rPr>
        <w:t>the</w:t>
      </w:r>
      <w:r>
        <w:rPr>
          <w:spacing w:val="-3"/>
          <w:sz w:val="20"/>
        </w:rPr>
        <w:t xml:space="preserve"> </w:t>
      </w:r>
      <w:r>
        <w:rPr>
          <w:sz w:val="20"/>
        </w:rPr>
        <w:t>compound, adhere to strict hand hygiene and cough</w:t>
      </w:r>
      <w:r>
        <w:rPr>
          <w:spacing w:val="-17"/>
          <w:sz w:val="20"/>
        </w:rPr>
        <w:t xml:space="preserve"> </w:t>
      </w:r>
      <w:r>
        <w:rPr>
          <w:sz w:val="20"/>
        </w:rPr>
        <w:t>etiquette.</w:t>
      </w:r>
    </w:p>
    <w:p w14:paraId="209C64BB" w14:textId="77777777" w:rsidR="00C10549" w:rsidRDefault="00324B78">
      <w:pPr>
        <w:pStyle w:val="ListParagraph"/>
        <w:numPr>
          <w:ilvl w:val="0"/>
          <w:numId w:val="1"/>
        </w:numPr>
        <w:tabs>
          <w:tab w:val="left" w:pos="1700"/>
          <w:tab w:val="left" w:pos="1701"/>
        </w:tabs>
        <w:spacing w:line="255" w:lineRule="exact"/>
        <w:rPr>
          <w:sz w:val="20"/>
        </w:rPr>
      </w:pPr>
      <w:r>
        <w:rPr>
          <w:sz w:val="20"/>
        </w:rPr>
        <w:t>Please follow the advice given by our reception colleagues/ front office colleagues and</w:t>
      </w:r>
      <w:r>
        <w:rPr>
          <w:spacing w:val="-29"/>
          <w:sz w:val="20"/>
        </w:rPr>
        <w:t xml:space="preserve"> </w:t>
      </w:r>
      <w:r>
        <w:rPr>
          <w:sz w:val="20"/>
        </w:rPr>
        <w:t>counsellors.</w:t>
      </w:r>
    </w:p>
    <w:p w14:paraId="2AD10E3C" w14:textId="77777777" w:rsidR="00C10549" w:rsidRDefault="00324B78">
      <w:pPr>
        <w:pStyle w:val="ListParagraph"/>
        <w:numPr>
          <w:ilvl w:val="0"/>
          <w:numId w:val="1"/>
        </w:numPr>
        <w:tabs>
          <w:tab w:val="left" w:pos="1700"/>
          <w:tab w:val="left" w:pos="1701"/>
        </w:tabs>
        <w:ind w:right="755"/>
        <w:rPr>
          <w:sz w:val="20"/>
        </w:rPr>
      </w:pPr>
      <w:r>
        <w:rPr>
          <w:sz w:val="20"/>
        </w:rPr>
        <w:t xml:space="preserve">An Escort is not allowed unless the applicant is a minor/ needs mobility assistance or other health conditions. In this case, </w:t>
      </w:r>
      <w:r>
        <w:rPr>
          <w:b/>
          <w:sz w:val="20"/>
        </w:rPr>
        <w:t xml:space="preserve">only one </w:t>
      </w:r>
      <w:r>
        <w:rPr>
          <w:sz w:val="20"/>
        </w:rPr>
        <w:t>escort is</w:t>
      </w:r>
      <w:r>
        <w:rPr>
          <w:spacing w:val="-13"/>
          <w:sz w:val="20"/>
        </w:rPr>
        <w:t xml:space="preserve"> </w:t>
      </w:r>
      <w:r>
        <w:rPr>
          <w:sz w:val="20"/>
        </w:rPr>
        <w:t>allowed.</w:t>
      </w:r>
    </w:p>
    <w:p w14:paraId="311BE565" w14:textId="77777777" w:rsidR="00C10549" w:rsidRDefault="00324B78">
      <w:pPr>
        <w:pStyle w:val="ListParagraph"/>
        <w:numPr>
          <w:ilvl w:val="0"/>
          <w:numId w:val="1"/>
        </w:numPr>
        <w:tabs>
          <w:tab w:val="left" w:pos="1700"/>
          <w:tab w:val="left" w:pos="1701"/>
        </w:tabs>
        <w:ind w:right="759"/>
        <w:rPr>
          <w:sz w:val="20"/>
        </w:rPr>
      </w:pPr>
      <w:r>
        <w:rPr>
          <w:sz w:val="20"/>
        </w:rPr>
        <w:t>MHAC Addis Ababa offers translation services free of charge for most of the languages spoken in the East African region, thus please do not bring an interpreter as they will not be allowed in the</w:t>
      </w:r>
      <w:r>
        <w:rPr>
          <w:spacing w:val="-30"/>
          <w:sz w:val="20"/>
        </w:rPr>
        <w:t xml:space="preserve"> </w:t>
      </w:r>
      <w:r>
        <w:rPr>
          <w:sz w:val="20"/>
        </w:rPr>
        <w:t>compound.</w:t>
      </w:r>
    </w:p>
    <w:p w14:paraId="163C261E" w14:textId="77777777" w:rsidR="00C10549" w:rsidRDefault="00324B78">
      <w:pPr>
        <w:pStyle w:val="ListParagraph"/>
        <w:numPr>
          <w:ilvl w:val="0"/>
          <w:numId w:val="1"/>
        </w:numPr>
        <w:tabs>
          <w:tab w:val="left" w:pos="1700"/>
          <w:tab w:val="left" w:pos="1701"/>
        </w:tabs>
        <w:ind w:right="755"/>
        <w:rPr>
          <w:sz w:val="20"/>
        </w:rPr>
      </w:pPr>
      <w:r>
        <w:rPr>
          <w:sz w:val="20"/>
        </w:rPr>
        <w:t>Females of childbearing age are strongly encouraged to reschedule their appointment if they are in their menses  as they are advised not to undergo the urine test during their</w:t>
      </w:r>
      <w:r>
        <w:rPr>
          <w:spacing w:val="-29"/>
          <w:sz w:val="20"/>
        </w:rPr>
        <w:t xml:space="preserve"> </w:t>
      </w:r>
      <w:r>
        <w:rPr>
          <w:sz w:val="20"/>
        </w:rPr>
        <w:t>menses.</w:t>
      </w:r>
    </w:p>
    <w:p w14:paraId="1C8EF8E2" w14:textId="77777777" w:rsidR="00C10549" w:rsidRDefault="00324B78">
      <w:pPr>
        <w:pStyle w:val="ListParagraph"/>
        <w:numPr>
          <w:ilvl w:val="0"/>
          <w:numId w:val="1"/>
        </w:numPr>
        <w:tabs>
          <w:tab w:val="left" w:pos="1700"/>
          <w:tab w:val="left" w:pos="1701"/>
        </w:tabs>
        <w:spacing w:line="254" w:lineRule="exact"/>
        <w:rPr>
          <w:sz w:val="20"/>
        </w:rPr>
      </w:pPr>
      <w:r>
        <w:rPr>
          <w:sz w:val="20"/>
        </w:rPr>
        <w:t>A</w:t>
      </w:r>
      <w:r>
        <w:rPr>
          <w:spacing w:val="-3"/>
          <w:sz w:val="20"/>
        </w:rPr>
        <w:t xml:space="preserve"> </w:t>
      </w:r>
      <w:r>
        <w:rPr>
          <w:sz w:val="20"/>
        </w:rPr>
        <w:t>full</w:t>
      </w:r>
      <w:r>
        <w:rPr>
          <w:spacing w:val="-4"/>
          <w:sz w:val="20"/>
        </w:rPr>
        <w:t xml:space="preserve"> </w:t>
      </w:r>
      <w:r>
        <w:rPr>
          <w:sz w:val="20"/>
        </w:rPr>
        <w:t>physical</w:t>
      </w:r>
      <w:r>
        <w:rPr>
          <w:spacing w:val="-4"/>
          <w:sz w:val="20"/>
        </w:rPr>
        <w:t xml:space="preserve"> </w:t>
      </w:r>
      <w:r>
        <w:rPr>
          <w:sz w:val="20"/>
        </w:rPr>
        <w:t>examination</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undertaken</w:t>
      </w:r>
      <w:r>
        <w:rPr>
          <w:spacing w:val="-3"/>
          <w:sz w:val="20"/>
        </w:rPr>
        <w:t xml:space="preserve"> </w:t>
      </w:r>
      <w:r>
        <w:rPr>
          <w:sz w:val="20"/>
        </w:rPr>
        <w:t>requiring</w:t>
      </w:r>
      <w:r>
        <w:rPr>
          <w:spacing w:val="-4"/>
          <w:sz w:val="20"/>
        </w:rPr>
        <w:t xml:space="preserve"> </w:t>
      </w:r>
      <w:r>
        <w:rPr>
          <w:sz w:val="20"/>
        </w:rPr>
        <w:t>the</w:t>
      </w:r>
      <w:r>
        <w:rPr>
          <w:spacing w:val="-4"/>
          <w:sz w:val="20"/>
        </w:rPr>
        <w:t xml:space="preserve"> </w:t>
      </w:r>
      <w:r>
        <w:rPr>
          <w:sz w:val="20"/>
        </w:rPr>
        <w:t>applicant</w:t>
      </w:r>
      <w:r>
        <w:rPr>
          <w:spacing w:val="-3"/>
          <w:sz w:val="20"/>
        </w:rPr>
        <w:t xml:space="preserve"> </w:t>
      </w:r>
      <w:r>
        <w:rPr>
          <w:sz w:val="20"/>
        </w:rPr>
        <w:t>to</w:t>
      </w:r>
      <w:r>
        <w:rPr>
          <w:spacing w:val="2"/>
          <w:sz w:val="20"/>
        </w:rPr>
        <w:t xml:space="preserve"> </w:t>
      </w:r>
      <w:r>
        <w:rPr>
          <w:sz w:val="20"/>
        </w:rPr>
        <w:t>undress</w:t>
      </w:r>
      <w:r>
        <w:rPr>
          <w:spacing w:val="-1"/>
          <w:sz w:val="20"/>
        </w:rPr>
        <w:t xml:space="preserve"> </w:t>
      </w:r>
      <w:r>
        <w:rPr>
          <w:sz w:val="20"/>
        </w:rPr>
        <w:t>but</w:t>
      </w:r>
      <w:r>
        <w:rPr>
          <w:spacing w:val="-6"/>
          <w:sz w:val="20"/>
        </w:rPr>
        <w:t xml:space="preserve"> </w:t>
      </w:r>
      <w:r>
        <w:rPr>
          <w:sz w:val="20"/>
        </w:rPr>
        <w:t>keep</w:t>
      </w:r>
      <w:r>
        <w:rPr>
          <w:spacing w:val="-2"/>
          <w:sz w:val="20"/>
        </w:rPr>
        <w:t xml:space="preserve"> </w:t>
      </w:r>
      <w:r>
        <w:rPr>
          <w:sz w:val="20"/>
        </w:rPr>
        <w:t>undergarments.</w:t>
      </w:r>
    </w:p>
    <w:p w14:paraId="33EEC17B" w14:textId="77777777" w:rsidR="00C10549" w:rsidRDefault="00324B78">
      <w:pPr>
        <w:pStyle w:val="ListParagraph"/>
        <w:numPr>
          <w:ilvl w:val="0"/>
          <w:numId w:val="1"/>
        </w:numPr>
        <w:tabs>
          <w:tab w:val="left" w:pos="1700"/>
          <w:tab w:val="left" w:pos="1701"/>
        </w:tabs>
        <w:spacing w:line="254" w:lineRule="exact"/>
        <w:rPr>
          <w:sz w:val="20"/>
        </w:rPr>
      </w:pPr>
      <w:r>
        <w:rPr>
          <w:sz w:val="20"/>
        </w:rPr>
        <w:t>Please note that you do not need to fast for health</w:t>
      </w:r>
      <w:r>
        <w:rPr>
          <w:spacing w:val="-22"/>
          <w:sz w:val="20"/>
        </w:rPr>
        <w:t xml:space="preserve"> </w:t>
      </w:r>
      <w:r>
        <w:rPr>
          <w:sz w:val="20"/>
        </w:rPr>
        <w:t>assessment.</w:t>
      </w:r>
    </w:p>
    <w:p w14:paraId="69815B2E" w14:textId="77777777" w:rsidR="00C10549" w:rsidRDefault="00324B78">
      <w:pPr>
        <w:pStyle w:val="ListParagraph"/>
        <w:numPr>
          <w:ilvl w:val="0"/>
          <w:numId w:val="1"/>
        </w:numPr>
        <w:tabs>
          <w:tab w:val="left" w:pos="1700"/>
          <w:tab w:val="left" w:pos="1701"/>
        </w:tabs>
        <w:ind w:right="753"/>
        <w:rPr>
          <w:sz w:val="20"/>
        </w:rPr>
      </w:pPr>
      <w:r>
        <w:rPr>
          <w:sz w:val="20"/>
        </w:rPr>
        <w:t>The Health Assessment includes chest x-ray, laboratory tests and physical examination by the IOM Australian panel physician.</w:t>
      </w:r>
    </w:p>
    <w:p w14:paraId="2293E933" w14:textId="77777777" w:rsidR="00C10549" w:rsidRDefault="00324B78">
      <w:pPr>
        <w:pStyle w:val="ListParagraph"/>
        <w:numPr>
          <w:ilvl w:val="0"/>
          <w:numId w:val="1"/>
        </w:numPr>
        <w:tabs>
          <w:tab w:val="left" w:pos="1700"/>
          <w:tab w:val="left" w:pos="1701"/>
        </w:tabs>
        <w:ind w:right="754"/>
        <w:rPr>
          <w:sz w:val="20"/>
        </w:rPr>
      </w:pPr>
      <w:r>
        <w:rPr>
          <w:sz w:val="20"/>
        </w:rPr>
        <w:t>Should the IOM Australian panel physician request for further tests, you may have to pay additional fee. In this case, completion of your medical form might take a few more</w:t>
      </w:r>
      <w:r>
        <w:rPr>
          <w:spacing w:val="-17"/>
          <w:sz w:val="20"/>
        </w:rPr>
        <w:t xml:space="preserve"> </w:t>
      </w:r>
      <w:r>
        <w:rPr>
          <w:sz w:val="20"/>
        </w:rPr>
        <w:t>days.</w:t>
      </w:r>
    </w:p>
    <w:p w14:paraId="1F661C2D" w14:textId="77777777" w:rsidR="00C10549" w:rsidRDefault="00324B78">
      <w:pPr>
        <w:pStyle w:val="ListParagraph"/>
        <w:numPr>
          <w:ilvl w:val="0"/>
          <w:numId w:val="1"/>
        </w:numPr>
        <w:tabs>
          <w:tab w:val="left" w:pos="1700"/>
          <w:tab w:val="left" w:pos="1701"/>
        </w:tabs>
        <w:ind w:right="755"/>
        <w:rPr>
          <w:sz w:val="20"/>
        </w:rPr>
      </w:pPr>
      <w:r>
        <w:rPr>
          <w:sz w:val="20"/>
        </w:rPr>
        <w:t>Your completed health assessment file will be submitted electronically within a maximum of 2 days after completing your health</w:t>
      </w:r>
      <w:r>
        <w:rPr>
          <w:spacing w:val="-11"/>
          <w:sz w:val="20"/>
        </w:rPr>
        <w:t xml:space="preserve"> </w:t>
      </w:r>
      <w:r>
        <w:rPr>
          <w:sz w:val="20"/>
        </w:rPr>
        <w:t>assessment.</w:t>
      </w:r>
    </w:p>
    <w:p w14:paraId="2B53AB3D" w14:textId="77777777" w:rsidR="00C10549" w:rsidRDefault="00C10549">
      <w:pPr>
        <w:pStyle w:val="BodyText"/>
        <w:spacing w:before="11"/>
        <w:ind w:left="0" w:firstLine="0"/>
        <w:rPr>
          <w:sz w:val="19"/>
        </w:rPr>
      </w:pPr>
    </w:p>
    <w:p w14:paraId="51D0C834" w14:textId="77777777" w:rsidR="008624F6" w:rsidRDefault="008624F6">
      <w:pPr>
        <w:spacing w:after="34"/>
        <w:ind w:left="980"/>
        <w:rPr>
          <w:b/>
          <w:sz w:val="20"/>
        </w:rPr>
      </w:pPr>
    </w:p>
    <w:p w14:paraId="1BB206CE" w14:textId="77777777" w:rsidR="008624F6" w:rsidRDefault="008624F6">
      <w:pPr>
        <w:spacing w:after="34"/>
        <w:ind w:left="980"/>
        <w:rPr>
          <w:b/>
          <w:sz w:val="20"/>
        </w:rPr>
      </w:pPr>
    </w:p>
    <w:p w14:paraId="64A55DDC" w14:textId="77777777" w:rsidR="00C10549" w:rsidRDefault="00C10549">
      <w:pPr>
        <w:jc w:val="center"/>
        <w:rPr>
          <w:sz w:val="20"/>
        </w:rPr>
        <w:sectPr w:rsidR="00C1054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320" w:bottom="1740" w:left="100" w:header="720" w:footer="1541" w:gutter="0"/>
          <w:cols w:space="720"/>
        </w:sectPr>
      </w:pPr>
    </w:p>
    <w:p w14:paraId="5FDA6B0B" w14:textId="76D8CA34" w:rsidR="008624F6" w:rsidRDefault="008624F6">
      <w:pPr>
        <w:pStyle w:val="BodyText"/>
        <w:spacing w:before="7"/>
        <w:ind w:left="0" w:firstLine="0"/>
        <w:rPr>
          <w:sz w:val="22"/>
        </w:rPr>
      </w:pPr>
      <w:r>
        <w:rPr>
          <w:b/>
        </w:rPr>
        <w:lastRenderedPageBreak/>
        <w:t xml:space="preserve">                                     Payment: </w:t>
      </w:r>
      <w:r>
        <w:t>Australian Medical Screening Fees:</w:t>
      </w:r>
    </w:p>
    <w:p w14:paraId="6E9FCB39" w14:textId="77777777" w:rsidR="008624F6" w:rsidRDefault="008624F6">
      <w:pPr>
        <w:pStyle w:val="BodyText"/>
        <w:spacing w:before="7"/>
        <w:ind w:left="0" w:firstLine="0"/>
        <w:rPr>
          <w:sz w:val="22"/>
        </w:rPr>
      </w:pPr>
    </w:p>
    <w:tbl>
      <w:tblPr>
        <w:tblW w:w="0" w:type="auto"/>
        <w:tblInd w:w="1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5"/>
        <w:gridCol w:w="3421"/>
        <w:gridCol w:w="900"/>
        <w:gridCol w:w="900"/>
      </w:tblGrid>
      <w:tr w:rsidR="008624F6" w14:paraId="6BC8B7A4" w14:textId="77777777" w:rsidTr="00D92C86">
        <w:trPr>
          <w:trHeight w:hRule="exact" w:val="290"/>
        </w:trPr>
        <w:tc>
          <w:tcPr>
            <w:tcW w:w="2275" w:type="dxa"/>
          </w:tcPr>
          <w:p w14:paraId="0BAFE132" w14:textId="77777777" w:rsidR="008624F6" w:rsidRDefault="008624F6" w:rsidP="00D92C86">
            <w:pPr>
              <w:pStyle w:val="TableParagraph"/>
              <w:ind w:right="618"/>
              <w:jc w:val="right"/>
              <w:rPr>
                <w:sz w:val="20"/>
              </w:rPr>
            </w:pPr>
            <w:r>
              <w:rPr>
                <w:sz w:val="20"/>
              </w:rPr>
              <w:t>Health Assessment</w:t>
            </w:r>
          </w:p>
        </w:tc>
        <w:tc>
          <w:tcPr>
            <w:tcW w:w="3421" w:type="dxa"/>
          </w:tcPr>
          <w:p w14:paraId="755F0185" w14:textId="77777777" w:rsidR="008624F6" w:rsidRDefault="008624F6" w:rsidP="00D92C86">
            <w:pPr>
              <w:pStyle w:val="TableParagraph"/>
              <w:ind w:left="103"/>
              <w:rPr>
                <w:sz w:val="20"/>
              </w:rPr>
            </w:pPr>
            <w:r>
              <w:rPr>
                <w:sz w:val="20"/>
              </w:rPr>
              <w:t>11 years and older</w:t>
            </w:r>
          </w:p>
        </w:tc>
        <w:tc>
          <w:tcPr>
            <w:tcW w:w="900" w:type="dxa"/>
          </w:tcPr>
          <w:p w14:paraId="58CA3AA9" w14:textId="77777777" w:rsidR="008624F6" w:rsidRDefault="008624F6" w:rsidP="00D92C86">
            <w:pPr>
              <w:pStyle w:val="TableParagraph"/>
              <w:ind w:left="222" w:right="222"/>
              <w:jc w:val="center"/>
              <w:rPr>
                <w:sz w:val="20"/>
              </w:rPr>
            </w:pPr>
            <w:r>
              <w:rPr>
                <w:sz w:val="20"/>
              </w:rPr>
              <w:t>153</w:t>
            </w:r>
          </w:p>
        </w:tc>
        <w:tc>
          <w:tcPr>
            <w:tcW w:w="900" w:type="dxa"/>
          </w:tcPr>
          <w:p w14:paraId="61393C3C" w14:textId="1A0353CA" w:rsidR="008624F6" w:rsidRDefault="00D31FF4" w:rsidP="00D92C86">
            <w:pPr>
              <w:pStyle w:val="TableParagraph"/>
              <w:ind w:left="222" w:right="222"/>
              <w:jc w:val="center"/>
              <w:rPr>
                <w:sz w:val="20"/>
              </w:rPr>
            </w:pPr>
            <w:r>
              <w:rPr>
                <w:sz w:val="20"/>
              </w:rPr>
              <w:t>8221</w:t>
            </w:r>
          </w:p>
        </w:tc>
      </w:tr>
      <w:tr w:rsidR="008624F6" w14:paraId="20053F22" w14:textId="77777777" w:rsidTr="00D92C86">
        <w:trPr>
          <w:trHeight w:hRule="exact" w:val="290"/>
        </w:trPr>
        <w:tc>
          <w:tcPr>
            <w:tcW w:w="2275" w:type="dxa"/>
          </w:tcPr>
          <w:p w14:paraId="0E39F35C" w14:textId="77777777" w:rsidR="008624F6" w:rsidRDefault="008624F6" w:rsidP="00D92C86">
            <w:pPr>
              <w:pStyle w:val="TableParagraph"/>
              <w:ind w:right="618"/>
              <w:jc w:val="right"/>
              <w:rPr>
                <w:sz w:val="20"/>
              </w:rPr>
            </w:pPr>
            <w:r>
              <w:rPr>
                <w:sz w:val="20"/>
              </w:rPr>
              <w:t>Health Assessment</w:t>
            </w:r>
          </w:p>
        </w:tc>
        <w:tc>
          <w:tcPr>
            <w:tcW w:w="3421" w:type="dxa"/>
          </w:tcPr>
          <w:p w14:paraId="6039CFBC" w14:textId="77777777" w:rsidR="008624F6" w:rsidRDefault="008624F6" w:rsidP="00D92C86">
            <w:pPr>
              <w:pStyle w:val="TableParagraph"/>
              <w:ind w:left="103"/>
              <w:rPr>
                <w:sz w:val="20"/>
              </w:rPr>
            </w:pPr>
            <w:r>
              <w:rPr>
                <w:sz w:val="20"/>
              </w:rPr>
              <w:t>Between 2-10 years and 11 months</w:t>
            </w:r>
          </w:p>
        </w:tc>
        <w:tc>
          <w:tcPr>
            <w:tcW w:w="900" w:type="dxa"/>
          </w:tcPr>
          <w:p w14:paraId="24E34BCC" w14:textId="77777777" w:rsidR="008624F6" w:rsidRDefault="008624F6" w:rsidP="00D92C86">
            <w:pPr>
              <w:pStyle w:val="TableParagraph"/>
              <w:ind w:left="222" w:right="222"/>
              <w:jc w:val="center"/>
              <w:rPr>
                <w:sz w:val="20"/>
              </w:rPr>
            </w:pPr>
            <w:r>
              <w:rPr>
                <w:sz w:val="20"/>
              </w:rPr>
              <w:t>120</w:t>
            </w:r>
          </w:p>
        </w:tc>
        <w:tc>
          <w:tcPr>
            <w:tcW w:w="900" w:type="dxa"/>
          </w:tcPr>
          <w:p w14:paraId="3EDF852F" w14:textId="694C8944" w:rsidR="008624F6" w:rsidRDefault="00D31FF4" w:rsidP="00D92C86">
            <w:pPr>
              <w:pStyle w:val="TableParagraph"/>
              <w:ind w:left="222" w:right="222"/>
              <w:jc w:val="center"/>
              <w:rPr>
                <w:sz w:val="20"/>
              </w:rPr>
            </w:pPr>
            <w:r>
              <w:rPr>
                <w:sz w:val="20"/>
              </w:rPr>
              <w:t>6448</w:t>
            </w:r>
          </w:p>
        </w:tc>
      </w:tr>
      <w:tr w:rsidR="00C10549" w14:paraId="56D1A3AA" w14:textId="77777777">
        <w:trPr>
          <w:trHeight w:hRule="exact" w:val="290"/>
        </w:trPr>
        <w:tc>
          <w:tcPr>
            <w:tcW w:w="2275" w:type="dxa"/>
          </w:tcPr>
          <w:p w14:paraId="3701C2AD" w14:textId="70184EF5" w:rsidR="00C10549" w:rsidRDefault="00324B78">
            <w:pPr>
              <w:pStyle w:val="TableParagraph"/>
              <w:ind w:left="103"/>
              <w:rPr>
                <w:sz w:val="20"/>
              </w:rPr>
            </w:pPr>
            <w:r>
              <w:rPr>
                <w:sz w:val="20"/>
              </w:rPr>
              <w:t>IGRA Test</w:t>
            </w:r>
          </w:p>
        </w:tc>
        <w:tc>
          <w:tcPr>
            <w:tcW w:w="3421" w:type="dxa"/>
          </w:tcPr>
          <w:p w14:paraId="59964841" w14:textId="77777777" w:rsidR="00C10549" w:rsidRDefault="00324B78">
            <w:pPr>
              <w:pStyle w:val="TableParagraph"/>
              <w:ind w:left="103"/>
              <w:rPr>
                <w:sz w:val="20"/>
              </w:rPr>
            </w:pPr>
            <w:r>
              <w:rPr>
                <w:sz w:val="20"/>
              </w:rPr>
              <w:t>2- 10 years</w:t>
            </w:r>
          </w:p>
        </w:tc>
        <w:tc>
          <w:tcPr>
            <w:tcW w:w="900" w:type="dxa"/>
          </w:tcPr>
          <w:p w14:paraId="755EC48B" w14:textId="77777777" w:rsidR="00C10549" w:rsidRDefault="00324B78">
            <w:pPr>
              <w:pStyle w:val="TableParagraph"/>
              <w:ind w:right="343"/>
              <w:jc w:val="right"/>
              <w:rPr>
                <w:sz w:val="20"/>
              </w:rPr>
            </w:pPr>
            <w:r>
              <w:rPr>
                <w:sz w:val="20"/>
              </w:rPr>
              <w:t>50</w:t>
            </w:r>
          </w:p>
        </w:tc>
        <w:tc>
          <w:tcPr>
            <w:tcW w:w="900" w:type="dxa"/>
          </w:tcPr>
          <w:p w14:paraId="4FA70E05" w14:textId="215288C6" w:rsidR="00C10549" w:rsidRDefault="00D31FF4">
            <w:pPr>
              <w:pStyle w:val="TableParagraph"/>
              <w:ind w:left="222" w:right="222"/>
              <w:jc w:val="center"/>
              <w:rPr>
                <w:sz w:val="20"/>
              </w:rPr>
            </w:pPr>
            <w:r>
              <w:rPr>
                <w:sz w:val="20"/>
              </w:rPr>
              <w:t>2687</w:t>
            </w:r>
          </w:p>
        </w:tc>
      </w:tr>
      <w:tr w:rsidR="00C10549" w14:paraId="06C12296" w14:textId="77777777">
        <w:trPr>
          <w:trHeight w:hRule="exact" w:val="290"/>
        </w:trPr>
        <w:tc>
          <w:tcPr>
            <w:tcW w:w="2275" w:type="dxa"/>
          </w:tcPr>
          <w:p w14:paraId="4380A665" w14:textId="77777777" w:rsidR="00C10549" w:rsidRDefault="00324B78">
            <w:pPr>
              <w:pStyle w:val="TableParagraph"/>
              <w:ind w:left="103"/>
              <w:rPr>
                <w:sz w:val="20"/>
              </w:rPr>
            </w:pPr>
            <w:r>
              <w:rPr>
                <w:sz w:val="20"/>
              </w:rPr>
              <w:t>Health Assessment</w:t>
            </w:r>
          </w:p>
        </w:tc>
        <w:tc>
          <w:tcPr>
            <w:tcW w:w="3421" w:type="dxa"/>
          </w:tcPr>
          <w:p w14:paraId="397C5146" w14:textId="77777777" w:rsidR="00C10549" w:rsidRDefault="00324B78">
            <w:pPr>
              <w:pStyle w:val="TableParagraph"/>
              <w:ind w:left="103"/>
              <w:rPr>
                <w:sz w:val="20"/>
              </w:rPr>
            </w:pPr>
            <w:r>
              <w:rPr>
                <w:sz w:val="20"/>
              </w:rPr>
              <w:t>Below 2 years</w:t>
            </w:r>
          </w:p>
        </w:tc>
        <w:tc>
          <w:tcPr>
            <w:tcW w:w="900" w:type="dxa"/>
          </w:tcPr>
          <w:p w14:paraId="7146C970" w14:textId="77777777" w:rsidR="00C10549" w:rsidRDefault="00324B78">
            <w:pPr>
              <w:pStyle w:val="TableParagraph"/>
              <w:ind w:right="293"/>
              <w:jc w:val="right"/>
              <w:rPr>
                <w:sz w:val="20"/>
              </w:rPr>
            </w:pPr>
            <w:r>
              <w:rPr>
                <w:sz w:val="20"/>
              </w:rPr>
              <w:t>110</w:t>
            </w:r>
          </w:p>
        </w:tc>
        <w:tc>
          <w:tcPr>
            <w:tcW w:w="900" w:type="dxa"/>
          </w:tcPr>
          <w:p w14:paraId="43AAB3D1" w14:textId="0AD64087" w:rsidR="00C10549" w:rsidRDefault="00D31FF4">
            <w:pPr>
              <w:pStyle w:val="TableParagraph"/>
              <w:ind w:left="222" w:right="222"/>
              <w:jc w:val="center"/>
              <w:rPr>
                <w:sz w:val="20"/>
              </w:rPr>
            </w:pPr>
            <w:r>
              <w:rPr>
                <w:sz w:val="20"/>
              </w:rPr>
              <w:t>5910</w:t>
            </w:r>
          </w:p>
        </w:tc>
      </w:tr>
      <w:tr w:rsidR="00C10549" w14:paraId="2E6F70AB" w14:textId="77777777">
        <w:trPr>
          <w:trHeight w:hRule="exact" w:val="290"/>
        </w:trPr>
        <w:tc>
          <w:tcPr>
            <w:tcW w:w="2275" w:type="dxa"/>
          </w:tcPr>
          <w:p w14:paraId="3A5876CF" w14:textId="77777777" w:rsidR="00C10549" w:rsidRDefault="00324B78">
            <w:pPr>
              <w:pStyle w:val="TableParagraph"/>
              <w:ind w:left="103"/>
              <w:rPr>
                <w:sz w:val="20"/>
              </w:rPr>
            </w:pPr>
            <w:r>
              <w:rPr>
                <w:sz w:val="20"/>
              </w:rPr>
              <w:t>Temporary visa</w:t>
            </w:r>
          </w:p>
        </w:tc>
        <w:tc>
          <w:tcPr>
            <w:tcW w:w="3421" w:type="dxa"/>
          </w:tcPr>
          <w:p w14:paraId="6ED2C461" w14:textId="77777777" w:rsidR="00C10549" w:rsidRDefault="00324B78">
            <w:pPr>
              <w:pStyle w:val="TableParagraph"/>
              <w:ind w:left="103"/>
              <w:rPr>
                <w:sz w:val="20"/>
              </w:rPr>
            </w:pPr>
            <w:r>
              <w:rPr>
                <w:sz w:val="20"/>
              </w:rPr>
              <w:t>Student/ short stay</w:t>
            </w:r>
          </w:p>
        </w:tc>
        <w:tc>
          <w:tcPr>
            <w:tcW w:w="900" w:type="dxa"/>
          </w:tcPr>
          <w:p w14:paraId="26C4ADA2" w14:textId="77777777" w:rsidR="00C10549" w:rsidRDefault="00324B78">
            <w:pPr>
              <w:pStyle w:val="TableParagraph"/>
              <w:ind w:right="293"/>
              <w:jc w:val="right"/>
              <w:rPr>
                <w:sz w:val="20"/>
              </w:rPr>
            </w:pPr>
            <w:r>
              <w:rPr>
                <w:sz w:val="20"/>
              </w:rPr>
              <w:t>173</w:t>
            </w:r>
          </w:p>
        </w:tc>
        <w:tc>
          <w:tcPr>
            <w:tcW w:w="900" w:type="dxa"/>
          </w:tcPr>
          <w:p w14:paraId="6245E502" w14:textId="2981B8D4" w:rsidR="00C10549" w:rsidRDefault="00D31FF4">
            <w:pPr>
              <w:pStyle w:val="TableParagraph"/>
              <w:ind w:left="222" w:right="222"/>
              <w:jc w:val="center"/>
              <w:rPr>
                <w:sz w:val="20"/>
              </w:rPr>
            </w:pPr>
            <w:r>
              <w:rPr>
                <w:sz w:val="20"/>
              </w:rPr>
              <w:t>9295</w:t>
            </w:r>
          </w:p>
        </w:tc>
      </w:tr>
      <w:tr w:rsidR="00C10549" w14:paraId="3220EFC6" w14:textId="77777777">
        <w:trPr>
          <w:trHeight w:hRule="exact" w:val="290"/>
        </w:trPr>
        <w:tc>
          <w:tcPr>
            <w:tcW w:w="2275" w:type="dxa"/>
          </w:tcPr>
          <w:p w14:paraId="04421C07" w14:textId="77777777" w:rsidR="00C10549" w:rsidRDefault="00324B78">
            <w:pPr>
              <w:pStyle w:val="TableParagraph"/>
              <w:ind w:left="103"/>
              <w:rPr>
                <w:sz w:val="20"/>
              </w:rPr>
            </w:pPr>
            <w:r>
              <w:rPr>
                <w:sz w:val="20"/>
              </w:rPr>
              <w:t>Aged Visitors</w:t>
            </w:r>
          </w:p>
        </w:tc>
        <w:tc>
          <w:tcPr>
            <w:tcW w:w="3421" w:type="dxa"/>
          </w:tcPr>
          <w:p w14:paraId="7739EC17" w14:textId="77777777" w:rsidR="00C10549" w:rsidRDefault="00324B78">
            <w:pPr>
              <w:pStyle w:val="TableParagraph"/>
              <w:ind w:left="103"/>
              <w:rPr>
                <w:sz w:val="20"/>
              </w:rPr>
            </w:pPr>
            <w:r>
              <w:rPr>
                <w:sz w:val="20"/>
              </w:rPr>
              <w:t>Physical Examination only</w:t>
            </w:r>
          </w:p>
        </w:tc>
        <w:tc>
          <w:tcPr>
            <w:tcW w:w="900" w:type="dxa"/>
          </w:tcPr>
          <w:p w14:paraId="04232D5D" w14:textId="77777777" w:rsidR="00C10549" w:rsidRDefault="00324B78">
            <w:pPr>
              <w:pStyle w:val="TableParagraph"/>
              <w:ind w:right="343"/>
              <w:jc w:val="right"/>
              <w:rPr>
                <w:sz w:val="20"/>
              </w:rPr>
            </w:pPr>
            <w:r>
              <w:rPr>
                <w:sz w:val="20"/>
              </w:rPr>
              <w:t>95</w:t>
            </w:r>
          </w:p>
        </w:tc>
        <w:tc>
          <w:tcPr>
            <w:tcW w:w="900" w:type="dxa"/>
          </w:tcPr>
          <w:p w14:paraId="548FF7C4" w14:textId="5D355C9D" w:rsidR="00C10549" w:rsidRDefault="00D31FF4">
            <w:pPr>
              <w:pStyle w:val="TableParagraph"/>
              <w:ind w:left="222" w:right="222"/>
              <w:jc w:val="center"/>
              <w:rPr>
                <w:sz w:val="20"/>
              </w:rPr>
            </w:pPr>
            <w:r>
              <w:rPr>
                <w:sz w:val="20"/>
              </w:rPr>
              <w:t>5105</w:t>
            </w:r>
          </w:p>
        </w:tc>
      </w:tr>
      <w:tr w:rsidR="00C10549" w14:paraId="04CB11AD" w14:textId="77777777">
        <w:trPr>
          <w:trHeight w:hRule="exact" w:val="290"/>
        </w:trPr>
        <w:tc>
          <w:tcPr>
            <w:tcW w:w="2275" w:type="dxa"/>
          </w:tcPr>
          <w:p w14:paraId="349B430A" w14:textId="77777777" w:rsidR="00C10549" w:rsidRDefault="00324B78">
            <w:pPr>
              <w:pStyle w:val="TableParagraph"/>
              <w:ind w:left="103"/>
              <w:rPr>
                <w:sz w:val="20"/>
              </w:rPr>
            </w:pPr>
            <w:r>
              <w:rPr>
                <w:sz w:val="20"/>
              </w:rPr>
              <w:t>Health Care worker</w:t>
            </w:r>
          </w:p>
        </w:tc>
        <w:tc>
          <w:tcPr>
            <w:tcW w:w="3421" w:type="dxa"/>
          </w:tcPr>
          <w:p w14:paraId="4367B4BE" w14:textId="77777777" w:rsidR="00C10549" w:rsidRDefault="00324B78">
            <w:pPr>
              <w:pStyle w:val="TableParagraph"/>
              <w:ind w:left="103"/>
              <w:rPr>
                <w:sz w:val="20"/>
              </w:rPr>
            </w:pPr>
            <w:r>
              <w:rPr>
                <w:sz w:val="20"/>
              </w:rPr>
              <w:t>18 years and older</w:t>
            </w:r>
          </w:p>
        </w:tc>
        <w:tc>
          <w:tcPr>
            <w:tcW w:w="900" w:type="dxa"/>
          </w:tcPr>
          <w:p w14:paraId="7C8DBC41" w14:textId="77777777" w:rsidR="00C10549" w:rsidRDefault="00324B78">
            <w:pPr>
              <w:pStyle w:val="TableParagraph"/>
              <w:ind w:right="293"/>
              <w:jc w:val="right"/>
              <w:rPr>
                <w:sz w:val="20"/>
              </w:rPr>
            </w:pPr>
            <w:r>
              <w:rPr>
                <w:sz w:val="20"/>
              </w:rPr>
              <w:t>173</w:t>
            </w:r>
          </w:p>
        </w:tc>
        <w:tc>
          <w:tcPr>
            <w:tcW w:w="900" w:type="dxa"/>
          </w:tcPr>
          <w:p w14:paraId="647C04A5" w14:textId="1D8D628E" w:rsidR="00C10549" w:rsidRDefault="00D31FF4">
            <w:pPr>
              <w:pStyle w:val="TableParagraph"/>
              <w:ind w:left="222" w:right="222"/>
              <w:jc w:val="center"/>
              <w:rPr>
                <w:sz w:val="20"/>
              </w:rPr>
            </w:pPr>
            <w:r>
              <w:rPr>
                <w:sz w:val="20"/>
              </w:rPr>
              <w:t>9295.00</w:t>
            </w:r>
          </w:p>
        </w:tc>
      </w:tr>
      <w:tr w:rsidR="00C10549" w14:paraId="3BF9F2B4" w14:textId="77777777">
        <w:trPr>
          <w:trHeight w:hRule="exact" w:val="293"/>
        </w:trPr>
        <w:tc>
          <w:tcPr>
            <w:tcW w:w="2275" w:type="dxa"/>
          </w:tcPr>
          <w:p w14:paraId="7D71C441" w14:textId="77777777" w:rsidR="00C10549" w:rsidRDefault="00324B78">
            <w:pPr>
              <w:pStyle w:val="TableParagraph"/>
              <w:spacing w:before="4"/>
              <w:ind w:left="103"/>
              <w:rPr>
                <w:sz w:val="20"/>
              </w:rPr>
            </w:pPr>
            <w:r>
              <w:rPr>
                <w:sz w:val="20"/>
              </w:rPr>
              <w:t>X-ray Only</w:t>
            </w:r>
          </w:p>
        </w:tc>
        <w:tc>
          <w:tcPr>
            <w:tcW w:w="3421" w:type="dxa"/>
          </w:tcPr>
          <w:p w14:paraId="1082EA7A" w14:textId="77777777" w:rsidR="00C10549" w:rsidRDefault="00324B78">
            <w:pPr>
              <w:pStyle w:val="TableParagraph"/>
              <w:spacing w:before="4"/>
              <w:ind w:left="103"/>
              <w:rPr>
                <w:sz w:val="20"/>
              </w:rPr>
            </w:pPr>
            <w:r>
              <w:rPr>
                <w:sz w:val="20"/>
              </w:rPr>
              <w:t>11 years and older</w:t>
            </w:r>
          </w:p>
        </w:tc>
        <w:tc>
          <w:tcPr>
            <w:tcW w:w="900" w:type="dxa"/>
          </w:tcPr>
          <w:p w14:paraId="0969FD5A" w14:textId="77777777" w:rsidR="00C10549" w:rsidRDefault="00324B78">
            <w:pPr>
              <w:pStyle w:val="TableParagraph"/>
              <w:spacing w:before="4"/>
              <w:ind w:right="343"/>
              <w:jc w:val="right"/>
              <w:rPr>
                <w:sz w:val="20"/>
              </w:rPr>
            </w:pPr>
            <w:r>
              <w:rPr>
                <w:sz w:val="20"/>
              </w:rPr>
              <w:t>22</w:t>
            </w:r>
          </w:p>
        </w:tc>
        <w:tc>
          <w:tcPr>
            <w:tcW w:w="900" w:type="dxa"/>
          </w:tcPr>
          <w:p w14:paraId="42290D8F" w14:textId="47B8CB3C" w:rsidR="00C10549" w:rsidRDefault="00D31FF4">
            <w:pPr>
              <w:pStyle w:val="TableParagraph"/>
              <w:spacing w:before="4"/>
              <w:ind w:left="222" w:right="222"/>
              <w:jc w:val="center"/>
              <w:rPr>
                <w:sz w:val="20"/>
              </w:rPr>
            </w:pPr>
            <w:r>
              <w:rPr>
                <w:sz w:val="20"/>
              </w:rPr>
              <w:t>1182</w:t>
            </w:r>
          </w:p>
        </w:tc>
      </w:tr>
    </w:tbl>
    <w:p w14:paraId="7EE0AF5D" w14:textId="18305D8F" w:rsidR="00C10549" w:rsidRDefault="008624F6" w:rsidP="008624F6">
      <w:pPr>
        <w:pStyle w:val="BodyText"/>
        <w:tabs>
          <w:tab w:val="left" w:pos="2730"/>
        </w:tabs>
        <w:spacing w:before="9"/>
        <w:ind w:left="0" w:firstLine="0"/>
        <w:rPr>
          <w:sz w:val="11"/>
        </w:rPr>
      </w:pPr>
      <w:r>
        <w:rPr>
          <w:sz w:val="11"/>
        </w:rPr>
        <w:tab/>
      </w:r>
    </w:p>
    <w:p w14:paraId="0CB48A09" w14:textId="77777777" w:rsidR="00C10549" w:rsidRDefault="00324B78">
      <w:pPr>
        <w:pStyle w:val="ListParagraph"/>
        <w:numPr>
          <w:ilvl w:val="0"/>
          <w:numId w:val="1"/>
        </w:numPr>
        <w:tabs>
          <w:tab w:val="left" w:pos="1700"/>
          <w:tab w:val="left" w:pos="1701"/>
        </w:tabs>
        <w:spacing w:before="99"/>
        <w:rPr>
          <w:sz w:val="20"/>
        </w:rPr>
      </w:pPr>
      <w:r>
        <w:rPr>
          <w:sz w:val="20"/>
        </w:rPr>
        <w:t>Payment</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in</w:t>
      </w:r>
      <w:r>
        <w:rPr>
          <w:spacing w:val="-3"/>
          <w:sz w:val="20"/>
        </w:rPr>
        <w:t xml:space="preserve"> </w:t>
      </w:r>
      <w:r>
        <w:rPr>
          <w:sz w:val="20"/>
        </w:rPr>
        <w:t>Ethiopian</w:t>
      </w:r>
      <w:r>
        <w:rPr>
          <w:spacing w:val="-3"/>
          <w:sz w:val="20"/>
        </w:rPr>
        <w:t xml:space="preserve"> </w:t>
      </w:r>
      <w:r>
        <w:rPr>
          <w:sz w:val="20"/>
        </w:rPr>
        <w:t>Birr</w:t>
      </w:r>
      <w:r>
        <w:rPr>
          <w:spacing w:val="-1"/>
          <w:sz w:val="20"/>
        </w:rPr>
        <w:t xml:space="preserve"> </w:t>
      </w:r>
      <w:r>
        <w:rPr>
          <w:sz w:val="20"/>
        </w:rPr>
        <w:t>at</w:t>
      </w:r>
      <w:r>
        <w:rPr>
          <w:spacing w:val="-3"/>
          <w:sz w:val="20"/>
        </w:rPr>
        <w:t xml:space="preserve"> </w:t>
      </w:r>
      <w:r>
        <w:rPr>
          <w:sz w:val="20"/>
        </w:rPr>
        <w:t>the</w:t>
      </w:r>
      <w:r>
        <w:rPr>
          <w:spacing w:val="-3"/>
          <w:sz w:val="20"/>
        </w:rPr>
        <w:t xml:space="preserve"> </w:t>
      </w:r>
      <w:r>
        <w:rPr>
          <w:sz w:val="20"/>
        </w:rPr>
        <w:t>equivalent</w:t>
      </w:r>
      <w:r>
        <w:rPr>
          <w:spacing w:val="-3"/>
          <w:sz w:val="20"/>
        </w:rPr>
        <w:t xml:space="preserve"> </w:t>
      </w:r>
      <w:r>
        <w:rPr>
          <w:sz w:val="20"/>
        </w:rPr>
        <w:t>United</w:t>
      </w:r>
      <w:r>
        <w:rPr>
          <w:spacing w:val="-3"/>
          <w:sz w:val="20"/>
        </w:rPr>
        <w:t xml:space="preserve"> </w:t>
      </w:r>
      <w:r>
        <w:rPr>
          <w:sz w:val="20"/>
        </w:rPr>
        <w:t>Nations</w:t>
      </w:r>
      <w:r>
        <w:rPr>
          <w:spacing w:val="-3"/>
          <w:sz w:val="20"/>
        </w:rPr>
        <w:t xml:space="preserve"> </w:t>
      </w:r>
      <w:r>
        <w:rPr>
          <w:sz w:val="20"/>
        </w:rPr>
        <w:t>(UN)</w:t>
      </w:r>
      <w:r>
        <w:rPr>
          <w:spacing w:val="-1"/>
          <w:sz w:val="20"/>
        </w:rPr>
        <w:t xml:space="preserve"> </w:t>
      </w:r>
      <w:r>
        <w:rPr>
          <w:sz w:val="20"/>
        </w:rPr>
        <w:t>exchange</w:t>
      </w:r>
      <w:r>
        <w:rPr>
          <w:spacing w:val="-4"/>
          <w:sz w:val="20"/>
        </w:rPr>
        <w:t xml:space="preserve"> </w:t>
      </w:r>
      <w:r>
        <w:rPr>
          <w:sz w:val="20"/>
        </w:rPr>
        <w:t>rate</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month.</w:t>
      </w:r>
    </w:p>
    <w:p w14:paraId="05202981" w14:textId="77777777" w:rsidR="00C10549" w:rsidRDefault="00324B78">
      <w:pPr>
        <w:pStyle w:val="ListParagraph"/>
        <w:numPr>
          <w:ilvl w:val="0"/>
          <w:numId w:val="1"/>
        </w:numPr>
        <w:tabs>
          <w:tab w:val="left" w:pos="1700"/>
          <w:tab w:val="left" w:pos="1701"/>
        </w:tabs>
        <w:spacing w:before="1" w:line="255" w:lineRule="exact"/>
        <w:rPr>
          <w:sz w:val="20"/>
        </w:rPr>
      </w:pPr>
      <w:r>
        <w:rPr>
          <w:sz w:val="20"/>
        </w:rPr>
        <w:t>Above exchange rate in Ethiopian Birr is updated every</w:t>
      </w:r>
      <w:r>
        <w:rPr>
          <w:spacing w:val="-20"/>
          <w:sz w:val="20"/>
        </w:rPr>
        <w:t xml:space="preserve"> </w:t>
      </w:r>
      <w:r>
        <w:rPr>
          <w:sz w:val="20"/>
        </w:rPr>
        <w:t>month.</w:t>
      </w:r>
    </w:p>
    <w:p w14:paraId="3DE4F01D" w14:textId="77777777" w:rsidR="00C10549" w:rsidRDefault="00324B78">
      <w:pPr>
        <w:pStyle w:val="ListParagraph"/>
        <w:numPr>
          <w:ilvl w:val="0"/>
          <w:numId w:val="1"/>
        </w:numPr>
        <w:tabs>
          <w:tab w:val="left" w:pos="1700"/>
          <w:tab w:val="left" w:pos="1701"/>
        </w:tabs>
        <w:rPr>
          <w:sz w:val="20"/>
        </w:rPr>
      </w:pPr>
      <w:r>
        <w:rPr>
          <w:sz w:val="20"/>
        </w:rPr>
        <w:t>Kindly obtain a proof of payment/cash receipt from the IOM</w:t>
      </w:r>
      <w:r>
        <w:rPr>
          <w:spacing w:val="-22"/>
          <w:sz w:val="20"/>
        </w:rPr>
        <w:t xml:space="preserve"> </w:t>
      </w:r>
      <w:r>
        <w:rPr>
          <w:sz w:val="20"/>
        </w:rPr>
        <w:t>cashier.</w:t>
      </w:r>
    </w:p>
    <w:p w14:paraId="12DC4F7F" w14:textId="77777777" w:rsidR="00C10549" w:rsidRDefault="00C10549">
      <w:pPr>
        <w:pStyle w:val="BodyText"/>
        <w:spacing w:before="1"/>
        <w:ind w:left="0" w:firstLine="0"/>
      </w:pPr>
    </w:p>
    <w:p w14:paraId="28E26F24" w14:textId="77777777" w:rsidR="00C10549" w:rsidRDefault="00324B78">
      <w:pPr>
        <w:pStyle w:val="Heading1"/>
        <w:ind w:right="8458"/>
        <w:jc w:val="center"/>
      </w:pPr>
      <w:r>
        <w:rPr>
          <w:u w:val="single"/>
        </w:rPr>
        <w:t>Location/ Address/ Contacts</w:t>
      </w:r>
    </w:p>
    <w:p w14:paraId="11CE6DCE" w14:textId="77777777" w:rsidR="00C10549" w:rsidRDefault="00324B78">
      <w:pPr>
        <w:pStyle w:val="ListParagraph"/>
        <w:numPr>
          <w:ilvl w:val="1"/>
          <w:numId w:val="1"/>
        </w:numPr>
        <w:tabs>
          <w:tab w:val="left" w:pos="1701"/>
        </w:tabs>
        <w:spacing w:before="35"/>
        <w:rPr>
          <w:sz w:val="20"/>
        </w:rPr>
      </w:pPr>
      <w:r>
        <w:rPr>
          <w:sz w:val="20"/>
        </w:rPr>
        <w:t>MHAC Addis Ababa is located on the Meseret Defar Road, Behind Millennium Hall in Addis Ababa –</w:t>
      </w:r>
      <w:r>
        <w:rPr>
          <w:spacing w:val="-28"/>
          <w:sz w:val="20"/>
        </w:rPr>
        <w:t xml:space="preserve"> </w:t>
      </w:r>
      <w:r>
        <w:rPr>
          <w:sz w:val="20"/>
        </w:rPr>
        <w:t>Ethiopia.</w:t>
      </w:r>
    </w:p>
    <w:p w14:paraId="37573461" w14:textId="77777777" w:rsidR="00C10549" w:rsidRDefault="00324B78">
      <w:pPr>
        <w:pStyle w:val="ListParagraph"/>
        <w:numPr>
          <w:ilvl w:val="1"/>
          <w:numId w:val="1"/>
        </w:numPr>
        <w:tabs>
          <w:tab w:val="left" w:pos="1701"/>
        </w:tabs>
        <w:spacing w:before="35" w:line="276" w:lineRule="auto"/>
        <w:ind w:right="755"/>
        <w:rPr>
          <w:sz w:val="20"/>
        </w:rPr>
      </w:pPr>
      <w:r>
        <w:rPr>
          <w:sz w:val="20"/>
        </w:rPr>
        <w:t>We open from Monday to Thursday 8:00am – 5.30pm and Friday from 8am – 2.00 pm except on official/public holidays and</w:t>
      </w:r>
      <w:r>
        <w:rPr>
          <w:spacing w:val="-8"/>
          <w:sz w:val="20"/>
        </w:rPr>
        <w:t xml:space="preserve"> </w:t>
      </w:r>
      <w:r>
        <w:rPr>
          <w:sz w:val="20"/>
        </w:rPr>
        <w:t>weekends.</w:t>
      </w:r>
    </w:p>
    <w:p w14:paraId="1892670F" w14:textId="77777777" w:rsidR="00851B8F" w:rsidRPr="00DD2891" w:rsidRDefault="00851B8F" w:rsidP="00851B8F">
      <w:pPr>
        <w:pStyle w:val="ListParagraph"/>
        <w:numPr>
          <w:ilvl w:val="1"/>
          <w:numId w:val="1"/>
        </w:numPr>
        <w:tabs>
          <w:tab w:val="left" w:pos="1661"/>
        </w:tabs>
        <w:spacing w:before="35" w:line="276" w:lineRule="auto"/>
        <w:ind w:right="815"/>
        <w:rPr>
          <w:sz w:val="20"/>
        </w:rPr>
      </w:pPr>
      <w:r w:rsidRPr="00DD2891">
        <w:rPr>
          <w:b/>
        </w:rPr>
        <w:t>For Medical appointment:</w:t>
      </w:r>
      <w:r>
        <w:t xml:space="preserve"> </w:t>
      </w:r>
      <w:r>
        <w:tab/>
        <w:t xml:space="preserve">Hotline:      </w:t>
      </w:r>
      <w:r>
        <w:tab/>
      </w:r>
      <w:r w:rsidRPr="00DD2891">
        <w:rPr>
          <w:rFonts w:eastAsia="Times New Roman"/>
          <w:b/>
          <w:bCs/>
        </w:rPr>
        <w:t xml:space="preserve">+251 111 30 1030 </w:t>
      </w:r>
    </w:p>
    <w:p w14:paraId="43887C0C" w14:textId="77777777" w:rsidR="00851B8F" w:rsidRDefault="00851B8F" w:rsidP="00851B8F">
      <w:pPr>
        <w:pStyle w:val="xxmsolistparagraph"/>
        <w:spacing w:before="0" w:beforeAutospacing="0" w:after="0" w:afterAutospacing="0"/>
        <w:ind w:left="3600" w:firstLine="720"/>
        <w:rPr>
          <w:rFonts w:eastAsia="Times New Roman"/>
        </w:rPr>
      </w:pPr>
      <w:r>
        <w:t xml:space="preserve">Landlines    </w:t>
      </w:r>
      <w:r>
        <w:tab/>
      </w:r>
      <w:r>
        <w:rPr>
          <w:rFonts w:eastAsia="Times New Roman"/>
        </w:rPr>
        <w:t>+251 116 39 3073 / +251 116 39 2875</w:t>
      </w:r>
    </w:p>
    <w:p w14:paraId="660BAAC7" w14:textId="77777777" w:rsidR="00851B8F" w:rsidRDefault="00851B8F" w:rsidP="00851B8F">
      <w:pPr>
        <w:pStyle w:val="xxmsolistparagraph"/>
        <w:spacing w:before="0" w:beforeAutospacing="0" w:after="0" w:afterAutospacing="0"/>
        <w:ind w:left="3600" w:firstLine="720"/>
        <w:rPr>
          <w:rFonts w:eastAsia="Times New Roman"/>
        </w:rPr>
      </w:pPr>
      <w:r>
        <w:t xml:space="preserve">Mobile </w:t>
      </w:r>
      <w:r>
        <w:tab/>
      </w:r>
      <w:r>
        <w:tab/>
        <w:t>+251914316731</w:t>
      </w:r>
    </w:p>
    <w:p w14:paraId="27813E16" w14:textId="08AD22C3" w:rsidR="00C10549" w:rsidRDefault="00C10549">
      <w:pPr>
        <w:spacing w:line="276" w:lineRule="auto"/>
        <w:ind w:left="1700" w:right="832" w:hanging="269"/>
        <w:rPr>
          <w:sz w:val="20"/>
        </w:rPr>
      </w:pPr>
    </w:p>
    <w:p w14:paraId="2437AB75" w14:textId="77777777" w:rsidR="00C10549" w:rsidRDefault="00324B78">
      <w:pPr>
        <w:pStyle w:val="ListParagraph"/>
        <w:numPr>
          <w:ilvl w:val="1"/>
          <w:numId w:val="1"/>
        </w:numPr>
        <w:tabs>
          <w:tab w:val="left" w:pos="1701"/>
        </w:tabs>
        <w:spacing w:before="3" w:line="254" w:lineRule="exact"/>
        <w:rPr>
          <w:sz w:val="20"/>
        </w:rPr>
      </w:pPr>
      <w:r>
        <w:rPr>
          <w:sz w:val="20"/>
        </w:rPr>
        <w:t>For</w:t>
      </w:r>
      <w:r>
        <w:rPr>
          <w:spacing w:val="-4"/>
          <w:sz w:val="20"/>
        </w:rPr>
        <w:t xml:space="preserve"> </w:t>
      </w:r>
      <w:r>
        <w:rPr>
          <w:sz w:val="20"/>
        </w:rPr>
        <w:t>other</w:t>
      </w:r>
      <w:r>
        <w:rPr>
          <w:spacing w:val="-4"/>
          <w:sz w:val="20"/>
        </w:rPr>
        <w:t xml:space="preserve"> </w:t>
      </w:r>
      <w:r>
        <w:rPr>
          <w:sz w:val="20"/>
        </w:rPr>
        <w:t>enquiry</w:t>
      </w:r>
      <w:r>
        <w:rPr>
          <w:spacing w:val="-3"/>
          <w:sz w:val="20"/>
        </w:rPr>
        <w:t xml:space="preserve"> </w:t>
      </w:r>
      <w:r>
        <w:rPr>
          <w:sz w:val="20"/>
        </w:rPr>
        <w:t>or</w:t>
      </w:r>
      <w:r>
        <w:rPr>
          <w:spacing w:val="-4"/>
          <w:sz w:val="20"/>
        </w:rPr>
        <w:t xml:space="preserve"> </w:t>
      </w:r>
      <w:r>
        <w:rPr>
          <w:sz w:val="20"/>
        </w:rPr>
        <w:t>questions</w:t>
      </w:r>
      <w:r>
        <w:rPr>
          <w:spacing w:val="-1"/>
          <w:sz w:val="20"/>
        </w:rPr>
        <w:t xml:space="preserve"> </w:t>
      </w:r>
      <w:r>
        <w:rPr>
          <w:sz w:val="20"/>
        </w:rPr>
        <w:t>concerning</w:t>
      </w:r>
      <w:r>
        <w:rPr>
          <w:spacing w:val="-4"/>
          <w:sz w:val="20"/>
        </w:rPr>
        <w:t xml:space="preserve"> </w:t>
      </w:r>
      <w:r>
        <w:rPr>
          <w:sz w:val="20"/>
        </w:rPr>
        <w:t>your</w:t>
      </w:r>
      <w:r>
        <w:rPr>
          <w:spacing w:val="-3"/>
          <w:sz w:val="20"/>
        </w:rPr>
        <w:t xml:space="preserve"> </w:t>
      </w:r>
      <w:r>
        <w:rPr>
          <w:sz w:val="20"/>
        </w:rPr>
        <w:t>medical</w:t>
      </w:r>
      <w:r>
        <w:rPr>
          <w:spacing w:val="-5"/>
          <w:sz w:val="20"/>
        </w:rPr>
        <w:t xml:space="preserve"> </w:t>
      </w:r>
      <w:r>
        <w:rPr>
          <w:sz w:val="20"/>
        </w:rPr>
        <w:t>results</w:t>
      </w:r>
      <w:r>
        <w:rPr>
          <w:spacing w:val="-3"/>
          <w:sz w:val="20"/>
        </w:rPr>
        <w:t xml:space="preserve"> </w:t>
      </w:r>
      <w:r>
        <w:rPr>
          <w:sz w:val="20"/>
        </w:rPr>
        <w:t>and</w:t>
      </w:r>
      <w:r>
        <w:rPr>
          <w:spacing w:val="-4"/>
          <w:sz w:val="20"/>
        </w:rPr>
        <w:t xml:space="preserve"> </w:t>
      </w:r>
      <w:r>
        <w:rPr>
          <w:sz w:val="20"/>
        </w:rPr>
        <w:t>reports,</w:t>
      </w:r>
      <w:r>
        <w:rPr>
          <w:spacing w:val="-3"/>
          <w:sz w:val="20"/>
        </w:rPr>
        <w:t xml:space="preserve"> </w:t>
      </w:r>
      <w:r>
        <w:rPr>
          <w:sz w:val="20"/>
        </w:rPr>
        <w:t>please</w:t>
      </w:r>
      <w:r>
        <w:rPr>
          <w:spacing w:val="-5"/>
          <w:sz w:val="20"/>
        </w:rPr>
        <w:t xml:space="preserve"> </w:t>
      </w:r>
      <w:r>
        <w:rPr>
          <w:sz w:val="20"/>
        </w:rPr>
        <w:t>call</w:t>
      </w:r>
      <w:r>
        <w:rPr>
          <w:spacing w:val="-4"/>
          <w:sz w:val="20"/>
        </w:rPr>
        <w:t xml:space="preserve"> </w:t>
      </w:r>
      <w:r>
        <w:rPr>
          <w:sz w:val="20"/>
        </w:rPr>
        <w:t>(011)6393887</w:t>
      </w:r>
    </w:p>
    <w:p w14:paraId="06B97CB4" w14:textId="3D68AA1E" w:rsidR="00C10549" w:rsidRDefault="00324B78">
      <w:pPr>
        <w:pStyle w:val="ListParagraph"/>
        <w:numPr>
          <w:ilvl w:val="1"/>
          <w:numId w:val="1"/>
        </w:numPr>
        <w:tabs>
          <w:tab w:val="left" w:pos="1701"/>
        </w:tabs>
        <w:spacing w:before="35"/>
        <w:ind w:hanging="286"/>
        <w:rPr>
          <w:sz w:val="20"/>
        </w:rPr>
      </w:pPr>
      <w:r>
        <w:rPr>
          <w:b/>
          <w:sz w:val="20"/>
        </w:rPr>
        <w:t xml:space="preserve">Email address: </w:t>
      </w:r>
      <w:hyperlink r:id="rId16">
        <w:r>
          <w:rPr>
            <w:color w:val="0462C1"/>
            <w:sz w:val="20"/>
            <w:u w:val="single" w:color="0462C1"/>
          </w:rPr>
          <w:t xml:space="preserve">SLOAddisAbabaMHUReception@iom.int </w:t>
        </w:r>
      </w:hyperlink>
      <w:r>
        <w:rPr>
          <w:sz w:val="20"/>
        </w:rPr>
        <w:t xml:space="preserve">and </w:t>
      </w:r>
      <w:hyperlink r:id="rId17" w:history="1">
        <w:r w:rsidR="00310C99">
          <w:rPr>
            <w:rStyle w:val="Hyperlink"/>
            <w:sz w:val="20"/>
            <w:szCs w:val="20"/>
          </w:rPr>
          <w:t>iometmedicalappointment@iom.int</w:t>
        </w:r>
      </w:hyperlink>
    </w:p>
    <w:p w14:paraId="14F1A6A9" w14:textId="77777777" w:rsidR="00C10549" w:rsidRDefault="00324B78">
      <w:pPr>
        <w:pStyle w:val="ListParagraph"/>
        <w:numPr>
          <w:ilvl w:val="1"/>
          <w:numId w:val="1"/>
        </w:numPr>
        <w:tabs>
          <w:tab w:val="left" w:pos="1701"/>
        </w:tabs>
        <w:spacing w:before="37"/>
        <w:ind w:hanging="286"/>
        <w:rPr>
          <w:sz w:val="20"/>
        </w:rPr>
      </w:pPr>
      <w:r>
        <w:rPr>
          <w:b/>
          <w:sz w:val="20"/>
        </w:rPr>
        <w:t>Website:</w:t>
      </w:r>
      <w:r>
        <w:rPr>
          <w:b/>
          <w:spacing w:val="-16"/>
          <w:sz w:val="20"/>
        </w:rPr>
        <w:t xml:space="preserve"> </w:t>
      </w:r>
      <w:r>
        <w:rPr>
          <w:sz w:val="20"/>
        </w:rPr>
        <w:t>https://ethiopia.iom.int</w:t>
      </w:r>
    </w:p>
    <w:p w14:paraId="15936DC0" w14:textId="77777777" w:rsidR="00C10549" w:rsidRDefault="00324B78">
      <w:pPr>
        <w:pStyle w:val="ListParagraph"/>
        <w:numPr>
          <w:ilvl w:val="1"/>
          <w:numId w:val="1"/>
        </w:numPr>
        <w:tabs>
          <w:tab w:val="left" w:pos="1701"/>
        </w:tabs>
        <w:spacing w:before="35"/>
        <w:rPr>
          <w:sz w:val="20"/>
        </w:rPr>
      </w:pPr>
      <w:r>
        <w:rPr>
          <w:b/>
          <w:sz w:val="20"/>
        </w:rPr>
        <w:t xml:space="preserve">Office address: </w:t>
      </w:r>
      <w:r>
        <w:rPr>
          <w:sz w:val="20"/>
        </w:rPr>
        <w:t>IOM, Bole Kefle Ketema, Woreda 03/05, Meseret Defar Road, Behind Millennium Hall, Addis</w:t>
      </w:r>
      <w:r>
        <w:rPr>
          <w:spacing w:val="-11"/>
          <w:sz w:val="20"/>
        </w:rPr>
        <w:t xml:space="preserve"> </w:t>
      </w:r>
      <w:r>
        <w:rPr>
          <w:sz w:val="20"/>
        </w:rPr>
        <w:t>Ababa</w:t>
      </w:r>
    </w:p>
    <w:p w14:paraId="53E615BF" w14:textId="77777777" w:rsidR="00C10549" w:rsidRDefault="00324B78">
      <w:pPr>
        <w:pStyle w:val="BodyText"/>
        <w:spacing w:before="38"/>
        <w:ind w:left="905" w:right="8458" w:firstLine="0"/>
        <w:jc w:val="center"/>
      </w:pPr>
      <w:r>
        <w:t>– Ethiopia.</w:t>
      </w:r>
    </w:p>
    <w:p w14:paraId="3CDD26AA" w14:textId="77777777" w:rsidR="00C10549" w:rsidRDefault="00324B78">
      <w:pPr>
        <w:pStyle w:val="ListParagraph"/>
        <w:numPr>
          <w:ilvl w:val="1"/>
          <w:numId w:val="1"/>
        </w:numPr>
        <w:tabs>
          <w:tab w:val="left" w:pos="1701"/>
        </w:tabs>
        <w:spacing w:before="35" w:line="276" w:lineRule="auto"/>
        <w:ind w:right="755"/>
        <w:jc w:val="both"/>
        <w:rPr>
          <w:sz w:val="20"/>
        </w:rPr>
      </w:pPr>
      <w:r>
        <w:rPr>
          <w:b/>
          <w:sz w:val="20"/>
        </w:rPr>
        <w:t>PLEASE NOTE THAT PARKING FACILITY WILL NOT BE PROVIDED INSIDE THE CLINIC</w:t>
      </w:r>
      <w:r>
        <w:rPr>
          <w:sz w:val="20"/>
        </w:rPr>
        <w:t>. Consequently, arrange beforehand to be dropped off at the Applicant’s Entrance to the MHAC Addis Ababa facility and/or park your car next door - at the Bole Sub-city, Woreda 3, Youth Center parking or nearby parking</w:t>
      </w:r>
      <w:r>
        <w:rPr>
          <w:spacing w:val="-24"/>
          <w:sz w:val="20"/>
        </w:rPr>
        <w:t xml:space="preserve"> </w:t>
      </w:r>
      <w:r>
        <w:rPr>
          <w:sz w:val="20"/>
        </w:rPr>
        <w:t>areas.</w:t>
      </w:r>
    </w:p>
    <w:sectPr w:rsidR="00C10549">
      <w:pgSz w:w="12240" w:h="15840"/>
      <w:pgMar w:top="720" w:right="320" w:bottom="1740" w:left="100" w:header="0" w:footer="1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1471" w14:textId="77777777" w:rsidR="002D3E0B" w:rsidRDefault="002D3E0B">
      <w:r>
        <w:separator/>
      </w:r>
    </w:p>
  </w:endnote>
  <w:endnote w:type="continuationSeparator" w:id="0">
    <w:p w14:paraId="3501F205" w14:textId="77777777" w:rsidR="002D3E0B" w:rsidRDefault="002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DDE4" w14:textId="77777777" w:rsidR="00D31FF4" w:rsidRDefault="00D31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57C7" w14:textId="05BF7F53" w:rsidR="00C10549" w:rsidRDefault="00BA3EDA">
    <w:pPr>
      <w:pStyle w:val="BodyText"/>
      <w:spacing w:line="14" w:lineRule="auto"/>
      <w:ind w:left="0" w:firstLine="0"/>
    </w:pPr>
    <w:r>
      <w:rPr>
        <w:noProof/>
      </w:rPr>
      <mc:AlternateContent>
        <mc:Choice Requires="wps">
          <w:drawing>
            <wp:anchor distT="0" distB="0" distL="114300" distR="114300" simplePos="0" relativeHeight="251658240" behindDoc="1" locked="0" layoutInCell="1" allowOverlap="1" wp14:anchorId="077DF85A" wp14:editId="49776DE3">
              <wp:simplePos x="0" y="0"/>
              <wp:positionH relativeFrom="page">
                <wp:posOffset>1208405</wp:posOffset>
              </wp:positionH>
              <wp:positionV relativeFrom="page">
                <wp:posOffset>8940165</wp:posOffset>
              </wp:positionV>
              <wp:extent cx="5354320" cy="48577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3EBC" w14:textId="77777777" w:rsidR="00C10549" w:rsidRDefault="00324B78">
                          <w:pPr>
                            <w:pStyle w:val="BodyText"/>
                            <w:spacing w:line="223" w:lineRule="exact"/>
                            <w:ind w:left="20" w:firstLine="0"/>
                          </w:pPr>
                          <w:r>
                            <w:t>IOM – Migration Health Assessment Center (MHAC), Meseret Defar Road, Behind Bole, Millennium Hall</w:t>
                          </w:r>
                        </w:p>
                        <w:p w14:paraId="3F4C61F4" w14:textId="77777777" w:rsidR="00C10549" w:rsidRDefault="00324B78">
                          <w:pPr>
                            <w:pStyle w:val="BodyText"/>
                            <w:spacing w:before="17" w:line="259" w:lineRule="auto"/>
                            <w:ind w:left="3301" w:hanging="3135"/>
                          </w:pPr>
                          <w:r>
                            <w:rPr>
                              <w:position w:val="1"/>
                            </w:rPr>
                            <w:t xml:space="preserve">P.O. Box: 25283, Code 1000 </w:t>
                          </w:r>
                          <w:r>
                            <w:rPr>
                              <w:b/>
                              <w:sz w:val="13"/>
                            </w:rPr>
                            <w:t xml:space="preserve">~ </w:t>
                          </w:r>
                          <w:r>
                            <w:rPr>
                              <w:position w:val="1"/>
                            </w:rPr>
                            <w:t xml:space="preserve">Tel: +251 914316731 </w:t>
                          </w:r>
                          <w:r>
                            <w:rPr>
                              <w:b/>
                              <w:sz w:val="13"/>
                            </w:rPr>
                            <w:t xml:space="preserve">~ </w:t>
                          </w:r>
                          <w:r>
                            <w:rPr>
                              <w:position w:val="1"/>
                            </w:rPr>
                            <w:t xml:space="preserve">Email: </w:t>
                          </w:r>
                          <w:hyperlink r:id="rId1">
                            <w:r>
                              <w:rPr>
                                <w:color w:val="0462C1"/>
                                <w:position w:val="1"/>
                                <w:u w:val="single" w:color="0462C1"/>
                              </w:rPr>
                              <w:t>SLOAddisAbabaMHUReception@iom.int</w:t>
                            </w:r>
                          </w:hyperlink>
                          <w:r>
                            <w:rPr>
                              <w:color w:val="0462C1"/>
                              <w:position w:val="1"/>
                              <w:u w:val="single" w:color="0462C1"/>
                            </w:rPr>
                            <w:t xml:space="preserve"> </w:t>
                          </w:r>
                          <w:r>
                            <w:t>Addis Ababa - Ethiopia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F85A" id="_x0000_t202" coordsize="21600,21600" o:spt="202" path="m,l,21600r21600,l21600,xe">
              <v:stroke joinstyle="miter"/>
              <v:path gradientshapeok="t" o:connecttype="rect"/>
            </v:shapetype>
            <v:shape id="Text Box 1" o:spid="_x0000_s1026" type="#_x0000_t202" style="position:absolute;margin-left:95.15pt;margin-top:703.95pt;width:421.6pt;height:3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" filled="f" stroked="f">
              <v:textbox inset="0,0,0,0">
                <w:txbxContent>
                  <w:p w14:paraId="06AD3EBC" w14:textId="77777777" w:rsidR="00C10549" w:rsidRDefault="00324B78">
                    <w:pPr>
                      <w:pStyle w:val="BodyText"/>
                      <w:spacing w:line="223" w:lineRule="exact"/>
                      <w:ind w:left="20" w:firstLine="0"/>
                    </w:pPr>
                    <w:r>
                      <w:t>IOM – Migration Health Assessment Center (MHAC), Meseret Defar Road, Behind Bole, Millennium Hall</w:t>
                    </w:r>
                  </w:p>
                  <w:p w14:paraId="3F4C61F4" w14:textId="77777777" w:rsidR="00C10549" w:rsidRDefault="00324B78">
                    <w:pPr>
                      <w:pStyle w:val="BodyText"/>
                      <w:spacing w:before="17" w:line="259" w:lineRule="auto"/>
                      <w:ind w:left="3301" w:hanging="3135"/>
                    </w:pPr>
                    <w:r>
                      <w:rPr>
                        <w:position w:val="1"/>
                      </w:rPr>
                      <w:t xml:space="preserve">P.O. Box: 25283, Code 1000 </w:t>
                    </w:r>
                    <w:r>
                      <w:rPr>
                        <w:b/>
                        <w:sz w:val="13"/>
                      </w:rPr>
                      <w:t xml:space="preserve">~ </w:t>
                    </w:r>
                    <w:r>
                      <w:rPr>
                        <w:position w:val="1"/>
                      </w:rPr>
                      <w:t xml:space="preserve">Tel: +251 914316731 </w:t>
                    </w:r>
                    <w:r>
                      <w:rPr>
                        <w:b/>
                        <w:sz w:val="13"/>
                      </w:rPr>
                      <w:t xml:space="preserve">~ </w:t>
                    </w:r>
                    <w:r>
                      <w:rPr>
                        <w:position w:val="1"/>
                      </w:rPr>
                      <w:t xml:space="preserve">Email: </w:t>
                    </w:r>
                    <w:hyperlink r:id="rId2">
                      <w:r>
                        <w:rPr>
                          <w:color w:val="0462C1"/>
                          <w:position w:val="1"/>
                          <w:u w:val="single" w:color="0462C1"/>
                        </w:rPr>
                        <w:t>SLOAddisAbabaMHUReception@iom.int</w:t>
                      </w:r>
                    </w:hyperlink>
                    <w:r>
                      <w:rPr>
                        <w:color w:val="0462C1"/>
                        <w:position w:val="1"/>
                        <w:u w:val="single" w:color="0462C1"/>
                      </w:rPr>
                      <w:t xml:space="preserve"> </w:t>
                    </w:r>
                    <w:r>
                      <w:t>Addis Ababa - Ethiopia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DE77" w14:textId="77777777" w:rsidR="00D31FF4" w:rsidRDefault="00D3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B220" w14:textId="77777777" w:rsidR="002D3E0B" w:rsidRDefault="002D3E0B">
      <w:r>
        <w:separator/>
      </w:r>
    </w:p>
  </w:footnote>
  <w:footnote w:type="continuationSeparator" w:id="0">
    <w:p w14:paraId="3FAC8ED6" w14:textId="77777777" w:rsidR="002D3E0B" w:rsidRDefault="002D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0148" w14:textId="77777777" w:rsidR="00D31FF4" w:rsidRDefault="00D31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1EA0" w14:textId="77777777" w:rsidR="00AF77F9" w:rsidRDefault="00AF77F9">
    <w:pPr>
      <w:pStyle w:val="Heade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1"/>
      <w:gridCol w:w="8054"/>
      <w:gridCol w:w="1421"/>
    </w:tblGrid>
    <w:tr w:rsidR="00AF77F9" w14:paraId="194A04A7" w14:textId="77777777" w:rsidTr="002765F6">
      <w:trPr>
        <w:trHeight w:hRule="exact" w:val="1023"/>
      </w:trPr>
      <w:tc>
        <w:tcPr>
          <w:tcW w:w="2091" w:type="dxa"/>
          <w:vMerge w:val="restart"/>
        </w:tcPr>
        <w:p w14:paraId="62D15399" w14:textId="2AD90068" w:rsidR="00AF77F9" w:rsidRDefault="00AF77F9" w:rsidP="00AF77F9">
          <w:r>
            <w:rPr>
              <w:noProof/>
            </w:rPr>
            <w:drawing>
              <wp:anchor distT="0" distB="0" distL="0" distR="0" simplePos="0" relativeHeight="251657216" behindDoc="1" locked="0" layoutInCell="1" allowOverlap="1" wp14:anchorId="61F153E5" wp14:editId="7DFD1B85">
                <wp:simplePos x="0" y="0"/>
                <wp:positionH relativeFrom="page">
                  <wp:posOffset>-70485</wp:posOffset>
                </wp:positionH>
                <wp:positionV relativeFrom="paragraph">
                  <wp:posOffset>67945</wp:posOffset>
                </wp:positionV>
                <wp:extent cx="1414462" cy="14144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14462" cy="1414462"/>
                        </a:xfrm>
                        <a:prstGeom prst="rect">
                          <a:avLst/>
                        </a:prstGeom>
                      </pic:spPr>
                    </pic:pic>
                  </a:graphicData>
                </a:graphic>
              </wp:anchor>
            </w:drawing>
          </w:r>
        </w:p>
      </w:tc>
      <w:tc>
        <w:tcPr>
          <w:tcW w:w="8054" w:type="dxa"/>
        </w:tcPr>
        <w:p w14:paraId="13810893" w14:textId="77777777" w:rsidR="00AF77F9" w:rsidRDefault="00AF77F9" w:rsidP="00AF77F9">
          <w:pPr>
            <w:pStyle w:val="TableParagraph"/>
            <w:spacing w:line="484" w:lineRule="auto"/>
            <w:ind w:left="98" w:right="1113" w:firstLine="331"/>
            <w:rPr>
              <w:rFonts w:ascii="Times New Roman"/>
              <w:b/>
            </w:rPr>
          </w:pPr>
          <w:r>
            <w:rPr>
              <w:rFonts w:ascii="Times New Roman"/>
              <w:b/>
            </w:rPr>
            <w:t>IOM MIGRATION HEALTH ASSESSMENT CENTER (MHAC) HEALTH ASSESSMENT INFORMATION SHEET FOR AUSTRALIA</w:t>
          </w:r>
        </w:p>
      </w:tc>
      <w:tc>
        <w:tcPr>
          <w:tcW w:w="1421" w:type="dxa"/>
          <w:vMerge w:val="restart"/>
        </w:tcPr>
        <w:p w14:paraId="5832A9C5" w14:textId="77777777" w:rsidR="00AF77F9" w:rsidRDefault="00AF77F9" w:rsidP="00AF77F9">
          <w:pPr>
            <w:pStyle w:val="TableParagraph"/>
            <w:spacing w:before="0"/>
            <w:rPr>
              <w:rFonts w:ascii="Times New Roman"/>
              <w:sz w:val="24"/>
            </w:rPr>
          </w:pPr>
        </w:p>
        <w:p w14:paraId="2AA7D784" w14:textId="77777777" w:rsidR="00AF77F9" w:rsidRDefault="00AF77F9" w:rsidP="00AF77F9">
          <w:pPr>
            <w:pStyle w:val="TableParagraph"/>
            <w:spacing w:before="0"/>
            <w:rPr>
              <w:rFonts w:ascii="Times New Roman"/>
              <w:sz w:val="24"/>
            </w:rPr>
          </w:pPr>
        </w:p>
        <w:p w14:paraId="04039A7B" w14:textId="6839A742" w:rsidR="00AF77F9" w:rsidRDefault="00AF77F9" w:rsidP="00AF77F9">
          <w:pPr>
            <w:pStyle w:val="TableParagraph"/>
            <w:spacing w:before="176" w:line="465" w:lineRule="auto"/>
            <w:ind w:left="98" w:right="440" w:firstLine="110"/>
            <w:rPr>
              <w:rFonts w:ascii="Times New Roman"/>
              <w:b/>
            </w:rPr>
          </w:pPr>
          <w:r>
            <w:rPr>
              <w:rFonts w:ascii="Times New Roman"/>
              <w:b/>
            </w:rPr>
            <w:t xml:space="preserve">Revised </w:t>
          </w:r>
          <w:r w:rsidR="00D31FF4">
            <w:rPr>
              <w:rFonts w:ascii="Times New Roman"/>
              <w:b/>
            </w:rPr>
            <w:t xml:space="preserve">March </w:t>
          </w:r>
          <w:r>
            <w:rPr>
              <w:rFonts w:ascii="Times New Roman"/>
              <w:b/>
            </w:rPr>
            <w:t>202</w:t>
          </w:r>
          <w:r w:rsidR="007D125D">
            <w:rPr>
              <w:rFonts w:ascii="Times New Roman"/>
              <w:b/>
            </w:rPr>
            <w:t>3</w:t>
          </w:r>
        </w:p>
      </w:tc>
    </w:tr>
    <w:tr w:rsidR="00AF77F9" w14:paraId="3FECA154" w14:textId="77777777" w:rsidTr="002765F6">
      <w:trPr>
        <w:trHeight w:hRule="exact" w:val="1435"/>
      </w:trPr>
      <w:tc>
        <w:tcPr>
          <w:tcW w:w="2091" w:type="dxa"/>
          <w:vMerge/>
        </w:tcPr>
        <w:p w14:paraId="47A13556" w14:textId="77777777" w:rsidR="00AF77F9" w:rsidRDefault="00AF77F9" w:rsidP="00AF77F9"/>
      </w:tc>
      <w:tc>
        <w:tcPr>
          <w:tcW w:w="8054" w:type="dxa"/>
        </w:tcPr>
        <w:p w14:paraId="0E8806B4" w14:textId="77777777" w:rsidR="00AF77F9" w:rsidRDefault="00AF77F9" w:rsidP="00AF77F9">
          <w:pPr>
            <w:pStyle w:val="TableParagraph"/>
            <w:spacing w:before="0"/>
            <w:rPr>
              <w:rFonts w:ascii="Times New Roman"/>
              <w:sz w:val="24"/>
            </w:rPr>
          </w:pPr>
        </w:p>
        <w:p w14:paraId="1375CE6E" w14:textId="77777777" w:rsidR="00AF77F9" w:rsidRDefault="00AF77F9" w:rsidP="00AF77F9">
          <w:pPr>
            <w:pStyle w:val="TableParagraph"/>
            <w:spacing w:before="186"/>
            <w:ind w:left="1586"/>
            <w:rPr>
              <w:rFonts w:ascii="Times New Roman" w:hAnsi="Times New Roman"/>
              <w:b/>
            </w:rPr>
          </w:pPr>
          <w:r>
            <w:rPr>
              <w:rFonts w:ascii="Times New Roman" w:hAnsi="Times New Roman"/>
              <w:b/>
            </w:rPr>
            <w:t>FORM – 01 / MHAC -ADDIS ABABA</w:t>
          </w:r>
        </w:p>
      </w:tc>
      <w:tc>
        <w:tcPr>
          <w:tcW w:w="1421" w:type="dxa"/>
          <w:vMerge/>
        </w:tcPr>
        <w:p w14:paraId="297D1DCA" w14:textId="77777777" w:rsidR="00AF77F9" w:rsidRDefault="00AF77F9" w:rsidP="00AF77F9"/>
      </w:tc>
    </w:tr>
  </w:tbl>
  <w:p w14:paraId="70EDA382" w14:textId="6613C786" w:rsidR="00851B8F" w:rsidRDefault="00851B8F">
    <w:pPr>
      <w:pStyle w:val="Header"/>
    </w:pPr>
  </w:p>
  <w:p w14:paraId="2B7F49D1" w14:textId="77777777" w:rsidR="000D4283" w:rsidRDefault="000D4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3B16" w14:textId="77777777" w:rsidR="00D31FF4" w:rsidRDefault="00D31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DD6"/>
    <w:multiLevelType w:val="hybridMultilevel"/>
    <w:tmpl w:val="5A1A2280"/>
    <w:lvl w:ilvl="0" w:tplc="F4342FC4">
      <w:numFmt w:val="bullet"/>
      <w:lvlText w:val=""/>
      <w:lvlJc w:val="left"/>
      <w:pPr>
        <w:ind w:left="1660" w:hanging="360"/>
      </w:pPr>
      <w:rPr>
        <w:rFonts w:ascii="Symbol" w:eastAsia="Symbol" w:hAnsi="Symbol" w:cs="Symbol" w:hint="default"/>
        <w:w w:val="99"/>
        <w:sz w:val="20"/>
        <w:szCs w:val="20"/>
      </w:rPr>
    </w:lvl>
    <w:lvl w:ilvl="1" w:tplc="C9D6C9D4">
      <w:numFmt w:val="bullet"/>
      <w:lvlText w:val=""/>
      <w:lvlJc w:val="left"/>
      <w:pPr>
        <w:ind w:left="1660" w:hanging="269"/>
      </w:pPr>
      <w:rPr>
        <w:rFonts w:ascii="Symbol" w:eastAsia="Symbol" w:hAnsi="Symbol" w:cs="Symbol" w:hint="default"/>
        <w:w w:val="99"/>
        <w:sz w:val="20"/>
        <w:szCs w:val="20"/>
      </w:rPr>
    </w:lvl>
    <w:lvl w:ilvl="2" w:tplc="6618274A">
      <w:numFmt w:val="bullet"/>
      <w:lvlText w:val="•"/>
      <w:lvlJc w:val="left"/>
      <w:pPr>
        <w:ind w:left="2915" w:hanging="269"/>
      </w:pPr>
      <w:rPr>
        <w:rFonts w:hint="default"/>
      </w:rPr>
    </w:lvl>
    <w:lvl w:ilvl="3" w:tplc="B31CB9B6">
      <w:numFmt w:val="bullet"/>
      <w:lvlText w:val="•"/>
      <w:lvlJc w:val="left"/>
      <w:pPr>
        <w:ind w:left="4031" w:hanging="269"/>
      </w:pPr>
      <w:rPr>
        <w:rFonts w:hint="default"/>
      </w:rPr>
    </w:lvl>
    <w:lvl w:ilvl="4" w:tplc="2C68D5F0">
      <w:numFmt w:val="bullet"/>
      <w:lvlText w:val="•"/>
      <w:lvlJc w:val="left"/>
      <w:pPr>
        <w:ind w:left="5146" w:hanging="269"/>
      </w:pPr>
      <w:rPr>
        <w:rFonts w:hint="default"/>
      </w:rPr>
    </w:lvl>
    <w:lvl w:ilvl="5" w:tplc="05641612">
      <w:numFmt w:val="bullet"/>
      <w:lvlText w:val="•"/>
      <w:lvlJc w:val="left"/>
      <w:pPr>
        <w:ind w:left="6262" w:hanging="269"/>
      </w:pPr>
      <w:rPr>
        <w:rFonts w:hint="default"/>
      </w:rPr>
    </w:lvl>
    <w:lvl w:ilvl="6" w:tplc="2B5012DA">
      <w:numFmt w:val="bullet"/>
      <w:lvlText w:val="•"/>
      <w:lvlJc w:val="left"/>
      <w:pPr>
        <w:ind w:left="7377" w:hanging="269"/>
      </w:pPr>
      <w:rPr>
        <w:rFonts w:hint="default"/>
      </w:rPr>
    </w:lvl>
    <w:lvl w:ilvl="7" w:tplc="87F6576C">
      <w:numFmt w:val="bullet"/>
      <w:lvlText w:val="•"/>
      <w:lvlJc w:val="left"/>
      <w:pPr>
        <w:ind w:left="8493" w:hanging="269"/>
      </w:pPr>
      <w:rPr>
        <w:rFonts w:hint="default"/>
      </w:rPr>
    </w:lvl>
    <w:lvl w:ilvl="8" w:tplc="5422FB74">
      <w:numFmt w:val="bullet"/>
      <w:lvlText w:val="•"/>
      <w:lvlJc w:val="left"/>
      <w:pPr>
        <w:ind w:left="9608" w:hanging="269"/>
      </w:pPr>
      <w:rPr>
        <w:rFonts w:hint="default"/>
      </w:rPr>
    </w:lvl>
  </w:abstractNum>
  <w:abstractNum w:abstractNumId="1" w15:restartNumberingAfterBreak="0">
    <w:nsid w:val="2D7113CA"/>
    <w:multiLevelType w:val="hybridMultilevel"/>
    <w:tmpl w:val="D96A4450"/>
    <w:lvl w:ilvl="0" w:tplc="279C007A">
      <w:numFmt w:val="bullet"/>
      <w:lvlText w:val=""/>
      <w:lvlJc w:val="left"/>
      <w:pPr>
        <w:ind w:left="1700" w:hanging="360"/>
      </w:pPr>
      <w:rPr>
        <w:rFonts w:ascii="Symbol" w:eastAsia="Symbol" w:hAnsi="Symbol" w:cs="Symbol" w:hint="default"/>
        <w:w w:val="99"/>
        <w:sz w:val="20"/>
        <w:szCs w:val="20"/>
      </w:rPr>
    </w:lvl>
    <w:lvl w:ilvl="1" w:tplc="B56A45F4">
      <w:numFmt w:val="bullet"/>
      <w:lvlText w:val=""/>
      <w:lvlJc w:val="left"/>
      <w:pPr>
        <w:ind w:left="1700" w:hanging="269"/>
      </w:pPr>
      <w:rPr>
        <w:rFonts w:ascii="Symbol" w:eastAsia="Symbol" w:hAnsi="Symbol" w:cs="Symbol" w:hint="default"/>
        <w:w w:val="99"/>
        <w:sz w:val="20"/>
        <w:szCs w:val="20"/>
      </w:rPr>
    </w:lvl>
    <w:lvl w:ilvl="2" w:tplc="1C5EA9E6">
      <w:numFmt w:val="bullet"/>
      <w:lvlText w:val="•"/>
      <w:lvlJc w:val="left"/>
      <w:pPr>
        <w:ind w:left="2948" w:hanging="269"/>
      </w:pPr>
      <w:rPr>
        <w:rFonts w:hint="default"/>
      </w:rPr>
    </w:lvl>
    <w:lvl w:ilvl="3" w:tplc="674688B4">
      <w:numFmt w:val="bullet"/>
      <w:lvlText w:val="•"/>
      <w:lvlJc w:val="left"/>
      <w:pPr>
        <w:ind w:left="4057" w:hanging="269"/>
      </w:pPr>
      <w:rPr>
        <w:rFonts w:hint="default"/>
      </w:rPr>
    </w:lvl>
    <w:lvl w:ilvl="4" w:tplc="0832E350">
      <w:numFmt w:val="bullet"/>
      <w:lvlText w:val="•"/>
      <w:lvlJc w:val="left"/>
      <w:pPr>
        <w:ind w:left="5166" w:hanging="269"/>
      </w:pPr>
      <w:rPr>
        <w:rFonts w:hint="default"/>
      </w:rPr>
    </w:lvl>
    <w:lvl w:ilvl="5" w:tplc="FB2EBA1C">
      <w:numFmt w:val="bullet"/>
      <w:lvlText w:val="•"/>
      <w:lvlJc w:val="left"/>
      <w:pPr>
        <w:ind w:left="6275" w:hanging="269"/>
      </w:pPr>
      <w:rPr>
        <w:rFonts w:hint="default"/>
      </w:rPr>
    </w:lvl>
    <w:lvl w:ilvl="6" w:tplc="6E88DD60">
      <w:numFmt w:val="bullet"/>
      <w:lvlText w:val="•"/>
      <w:lvlJc w:val="left"/>
      <w:pPr>
        <w:ind w:left="7384" w:hanging="269"/>
      </w:pPr>
      <w:rPr>
        <w:rFonts w:hint="default"/>
      </w:rPr>
    </w:lvl>
    <w:lvl w:ilvl="7" w:tplc="44284316">
      <w:numFmt w:val="bullet"/>
      <w:lvlText w:val="•"/>
      <w:lvlJc w:val="left"/>
      <w:pPr>
        <w:ind w:left="8493" w:hanging="269"/>
      </w:pPr>
      <w:rPr>
        <w:rFonts w:hint="default"/>
      </w:rPr>
    </w:lvl>
    <w:lvl w:ilvl="8" w:tplc="1242F106">
      <w:numFmt w:val="bullet"/>
      <w:lvlText w:val="•"/>
      <w:lvlJc w:val="left"/>
      <w:pPr>
        <w:ind w:left="9602" w:hanging="269"/>
      </w:pPr>
      <w:rPr>
        <w:rFonts w:hint="default"/>
      </w:rPr>
    </w:lvl>
  </w:abstractNum>
  <w:num w:numId="1" w16cid:durableId="444080599">
    <w:abstractNumId w:val="1"/>
  </w:num>
  <w:num w:numId="2" w16cid:durableId="46349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M7U0MjeytDAwMDZQ0lEKTi0uzszPAykwrAUA6qWtMCwAAAA="/>
  </w:docVars>
  <w:rsids>
    <w:rsidRoot w:val="00C10549"/>
    <w:rsid w:val="00011874"/>
    <w:rsid w:val="00071CBD"/>
    <w:rsid w:val="000D4283"/>
    <w:rsid w:val="00190915"/>
    <w:rsid w:val="001C10CC"/>
    <w:rsid w:val="002D3E0B"/>
    <w:rsid w:val="00310C99"/>
    <w:rsid w:val="00324B78"/>
    <w:rsid w:val="00476569"/>
    <w:rsid w:val="007D125D"/>
    <w:rsid w:val="00851B8F"/>
    <w:rsid w:val="008624F6"/>
    <w:rsid w:val="00AF77F9"/>
    <w:rsid w:val="00BA3EDA"/>
    <w:rsid w:val="00C10549"/>
    <w:rsid w:val="00D31FF4"/>
    <w:rsid w:val="00ED761E"/>
    <w:rsid w:val="00EE5996"/>
    <w:rsid w:val="00F1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0E744"/>
  <w15:docId w15:val="{E371CC7A-5666-4000-8631-F1868A55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96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00" w:hanging="360"/>
    </w:pPr>
    <w:rPr>
      <w:sz w:val="20"/>
      <w:szCs w:val="20"/>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pPr>
      <w:spacing w:before="1"/>
    </w:pPr>
  </w:style>
  <w:style w:type="character" w:styleId="Hyperlink">
    <w:name w:val="Hyperlink"/>
    <w:semiHidden/>
    <w:unhideWhenUsed/>
    <w:rsid w:val="00310C99"/>
    <w:rPr>
      <w:color w:val="0563C1"/>
      <w:u w:val="single"/>
    </w:rPr>
  </w:style>
  <w:style w:type="paragraph" w:styleId="Header">
    <w:name w:val="header"/>
    <w:basedOn w:val="Normal"/>
    <w:link w:val="HeaderChar"/>
    <w:uiPriority w:val="99"/>
    <w:unhideWhenUsed/>
    <w:rsid w:val="001C10CC"/>
    <w:pPr>
      <w:tabs>
        <w:tab w:val="center" w:pos="4680"/>
        <w:tab w:val="right" w:pos="9360"/>
      </w:tabs>
    </w:pPr>
  </w:style>
  <w:style w:type="character" w:customStyle="1" w:styleId="HeaderChar">
    <w:name w:val="Header Char"/>
    <w:basedOn w:val="DefaultParagraphFont"/>
    <w:link w:val="Header"/>
    <w:uiPriority w:val="99"/>
    <w:rsid w:val="001C10CC"/>
    <w:rPr>
      <w:rFonts w:ascii="Calibri" w:eastAsia="Calibri" w:hAnsi="Calibri" w:cs="Calibri"/>
    </w:rPr>
  </w:style>
  <w:style w:type="paragraph" w:styleId="Footer">
    <w:name w:val="footer"/>
    <w:basedOn w:val="Normal"/>
    <w:link w:val="FooterChar"/>
    <w:uiPriority w:val="99"/>
    <w:unhideWhenUsed/>
    <w:rsid w:val="001C10CC"/>
    <w:pPr>
      <w:tabs>
        <w:tab w:val="center" w:pos="4680"/>
        <w:tab w:val="right" w:pos="9360"/>
      </w:tabs>
    </w:pPr>
  </w:style>
  <w:style w:type="character" w:customStyle="1" w:styleId="FooterChar">
    <w:name w:val="Footer Char"/>
    <w:basedOn w:val="DefaultParagraphFont"/>
    <w:link w:val="Footer"/>
    <w:uiPriority w:val="99"/>
    <w:rsid w:val="001C10CC"/>
    <w:rPr>
      <w:rFonts w:ascii="Calibri" w:eastAsia="Calibri" w:hAnsi="Calibri" w:cs="Calibri"/>
    </w:rPr>
  </w:style>
  <w:style w:type="paragraph" w:customStyle="1" w:styleId="xxmsolistparagraph">
    <w:name w:val="x_xmsolistparagraph"/>
    <w:basedOn w:val="Normal"/>
    <w:rsid w:val="00851B8F"/>
    <w:pPr>
      <w:widowControl/>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metmedicalappointment@iom.in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OAddisAbabaMHUReception@iom.int" TargetMode="External"/><Relationship Id="rId12" Type="http://schemas.openxmlformats.org/officeDocument/2006/relationships/footer" Target="footer1.xml"/><Relationship Id="rId17" Type="http://schemas.openxmlformats.org/officeDocument/2006/relationships/hyperlink" Target="mailto:iometmedicalappointment@iom.int" TargetMode="External"/><Relationship Id="rId2" Type="http://schemas.openxmlformats.org/officeDocument/2006/relationships/styles" Target="styles.xml"/><Relationship Id="rId16" Type="http://schemas.openxmlformats.org/officeDocument/2006/relationships/hyperlink" Target="mailto:SLOAddisAbabaMHUReception@iom.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LOADDISABABAMHU@iom.i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LOAddisAbabaMHUReception@iom.int" TargetMode="External"/><Relationship Id="rId1" Type="http://schemas.openxmlformats.org/officeDocument/2006/relationships/hyperlink" Target="mailto:SLOAddisAbabaMHUReception@iom.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01 Oct 2014</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Oct 2014</dc:title>
  <dc:creator>AHUDA</dc:creator>
  <cp:lastModifiedBy>HAILESELASSIE Haimanot</cp:lastModifiedBy>
  <cp:revision>2</cp:revision>
  <dcterms:created xsi:type="dcterms:W3CDTF">2023-03-21T08:21:00Z</dcterms:created>
  <dcterms:modified xsi:type="dcterms:W3CDTF">2023-03-21T08:21:00Z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Microsoft® Word for Microsoft 365</vt:lpwstr>
  </property>
  <property fmtid="{D5CDD505-2E9C-101B-9397-08002B2CF9AE}" pid="4" name="LastSaved">
    <vt:filetime>2022-10-19T00:00:00Z</vt:filetime>
  </property>
</Properties>
</file>