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CBE3" w14:textId="77777777" w:rsidR="00BE48F8" w:rsidRPr="00952814" w:rsidRDefault="006C635F" w:rsidP="00BE48F8">
      <w:pPr>
        <w:spacing w:after="60" w:line="240" w:lineRule="auto"/>
        <w:rPr>
          <w:rFonts w:cstheme="minorHAnsi"/>
        </w:rPr>
      </w:pPr>
      <w:bookmarkStart w:id="0" w:name="_Toc210471070"/>
      <w:r w:rsidRPr="006C635F">
        <w:rPr>
          <w:rFonts w:cstheme="minorHAnsi"/>
          <w:noProof/>
        </w:rPr>
        <w:drawing>
          <wp:inline distT="0" distB="0" distL="0" distR="0" wp14:anchorId="6095D8F2" wp14:editId="6FB09FDE">
            <wp:extent cx="2424113" cy="774477"/>
            <wp:effectExtent l="0" t="0" r="0" b="6985"/>
            <wp:docPr id="1" name="Picture 1" descr="Z:\13_RRF Templates\Logos\RRF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_RRF Templates\Logos\RRF logo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814" cy="784925"/>
                    </a:xfrm>
                    <a:prstGeom prst="rect">
                      <a:avLst/>
                    </a:prstGeom>
                    <a:noFill/>
                    <a:ln>
                      <a:noFill/>
                    </a:ln>
                  </pic:spPr>
                </pic:pic>
              </a:graphicData>
            </a:graphic>
          </wp:inline>
        </w:drawing>
      </w:r>
      <w:r w:rsidR="00BE48F8" w:rsidRPr="00952814">
        <w:rPr>
          <w:rFonts w:cstheme="minorHAnsi"/>
        </w:rPr>
        <w:t xml:space="preserve">                      </w:t>
      </w:r>
      <w:r w:rsidR="00BE48F8" w:rsidRPr="00952814">
        <w:rPr>
          <w:rFonts w:cstheme="minorHAnsi"/>
          <w:noProof/>
        </w:rPr>
        <w:drawing>
          <wp:inline distT="0" distB="0" distL="0" distR="0" wp14:anchorId="65F1ED53" wp14:editId="0D2A75BA">
            <wp:extent cx="603250" cy="647700"/>
            <wp:effectExtent l="0" t="0" r="6350" b="0"/>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47700"/>
                    </a:xfrm>
                    <a:prstGeom prst="rect">
                      <a:avLst/>
                    </a:prstGeom>
                    <a:noFill/>
                    <a:ln>
                      <a:noFill/>
                    </a:ln>
                  </pic:spPr>
                </pic:pic>
              </a:graphicData>
            </a:graphic>
          </wp:inline>
        </w:drawing>
      </w:r>
      <w:r w:rsidR="00BE48F8" w:rsidRPr="00952814">
        <w:rPr>
          <w:rFonts w:cstheme="minorHAnsi"/>
        </w:rPr>
        <w:t xml:space="preserve">          </w:t>
      </w:r>
      <w:r w:rsidR="00BE48F8" w:rsidRPr="00952814">
        <w:rPr>
          <w:rFonts w:cstheme="minorHAnsi"/>
          <w:noProof/>
        </w:rPr>
        <w:drawing>
          <wp:inline distT="0" distB="0" distL="0" distR="0" wp14:anchorId="30F31B9D" wp14:editId="797734F7">
            <wp:extent cx="2263774" cy="711200"/>
            <wp:effectExtent l="0" t="0" r="3810" b="0"/>
            <wp:docPr id="30" name="Picture 30" descr="Horizont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CMYK_6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420" b="9420"/>
                    <a:stretch/>
                  </pic:blipFill>
                  <pic:spPr bwMode="auto">
                    <a:xfrm>
                      <a:off x="0" y="0"/>
                      <a:ext cx="2270830" cy="71341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Layout w:type="fixed"/>
        <w:tblLook w:val="04A0" w:firstRow="1" w:lastRow="0" w:firstColumn="1" w:lastColumn="0" w:noHBand="0" w:noVBand="1"/>
      </w:tblPr>
      <w:tblGrid>
        <w:gridCol w:w="3794"/>
        <w:gridCol w:w="6276"/>
      </w:tblGrid>
      <w:tr w:rsidR="00647061" w:rsidRPr="00952814"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Name of Applicant Organization:</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2A1844" w:rsidRPr="00952814"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77777777" w:rsidR="002A1844" w:rsidRPr="00952814" w:rsidRDefault="002A1844" w:rsidP="00647061">
            <w:pPr>
              <w:widowControl/>
              <w:spacing w:after="0" w:line="240" w:lineRule="auto"/>
              <w:jc w:val="both"/>
              <w:rPr>
                <w:rFonts w:eastAsia="Times New Roman" w:cstheme="minorHAnsi"/>
                <w:b/>
                <w:bCs/>
                <w:color w:val="000000"/>
              </w:rPr>
            </w:pPr>
            <w:r>
              <w:rPr>
                <w:rFonts w:eastAsia="Times New Roman" w:cstheme="minorHAnsi"/>
                <w:b/>
                <w:bCs/>
                <w:color w:val="000000"/>
              </w:rPr>
              <w:t>DUNS number</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952814" w:rsidRDefault="002A1844" w:rsidP="00647061">
            <w:pPr>
              <w:widowControl/>
              <w:spacing w:after="0" w:line="240" w:lineRule="auto"/>
              <w:rPr>
                <w:rFonts w:eastAsia="Times New Roman" w:cstheme="minorHAnsi"/>
                <w:color w:val="000000"/>
              </w:rPr>
            </w:pPr>
          </w:p>
        </w:tc>
      </w:tr>
      <w:tr w:rsidR="00EF2A61" w:rsidRPr="00952814"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Name of Contact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Telephone Numbers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Email Addresses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952814" w:rsidRDefault="00EF2A61" w:rsidP="00647061">
            <w:pPr>
              <w:widowControl/>
              <w:spacing w:after="0" w:line="240" w:lineRule="auto"/>
              <w:rPr>
                <w:rFonts w:eastAsia="Times New Roman" w:cstheme="minorHAnsi"/>
                <w:color w:val="000000"/>
              </w:rPr>
            </w:pPr>
          </w:p>
        </w:tc>
      </w:tr>
      <w:tr w:rsidR="00647061" w:rsidRPr="00952814"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Title of Project: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647061" w:rsidRPr="00952814"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Start Date:</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End Date:</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Amount of Funding Requested: </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952814" w:rsidRDefault="00647061" w:rsidP="006F4575">
            <w:pPr>
              <w:widowControl/>
              <w:spacing w:after="0" w:line="240" w:lineRule="auto"/>
              <w:rPr>
                <w:rFonts w:eastAsia="Times New Roman" w:cstheme="minorHAnsi"/>
                <w:color w:val="000000"/>
              </w:rPr>
            </w:pPr>
            <w:r w:rsidRPr="00952814">
              <w:rPr>
                <w:rFonts w:eastAsia="Times New Roman" w:cstheme="minorHAnsi"/>
                <w:color w:val="000000"/>
              </w:rPr>
              <w:t>USD</w:t>
            </w:r>
          </w:p>
        </w:tc>
      </w:tr>
      <w:tr w:rsidR="00647061" w:rsidRPr="00952814"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77777777" w:rsidR="00647061" w:rsidRPr="00952814" w:rsidRDefault="00800DCF" w:rsidP="00647061">
            <w:pPr>
              <w:widowControl/>
              <w:spacing w:after="0" w:line="240" w:lineRule="auto"/>
              <w:jc w:val="both"/>
              <w:rPr>
                <w:rFonts w:eastAsia="Times New Roman" w:cstheme="minorHAnsi"/>
                <w:b/>
                <w:bCs/>
                <w:color w:val="000000"/>
              </w:rPr>
            </w:pPr>
            <w:r>
              <w:rPr>
                <w:rFonts w:eastAsia="Times New Roman" w:cstheme="minorHAnsi"/>
                <w:b/>
                <w:bCs/>
                <w:color w:val="000000"/>
              </w:rPr>
              <w:t>Location</w:t>
            </w:r>
            <w:r w:rsidR="00647061" w:rsidRPr="00952814">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327C564E" w:rsidR="00647061" w:rsidRPr="00952814" w:rsidRDefault="00E31DDC" w:rsidP="00BB690C">
            <w:pPr>
              <w:widowControl/>
              <w:spacing w:after="0" w:line="240" w:lineRule="auto"/>
              <w:rPr>
                <w:rFonts w:eastAsia="Times New Roman" w:cstheme="minorHAnsi"/>
                <w:color w:val="000000"/>
              </w:rPr>
            </w:pPr>
            <w:r w:rsidRPr="00B56F46">
              <w:rPr>
                <w:rFonts w:eastAsia="Times New Roman" w:cstheme="minorHAnsi"/>
                <w:color w:val="000000"/>
              </w:rPr>
              <w:t xml:space="preserve">Region: </w:t>
            </w:r>
            <w:r w:rsidR="00545DF0">
              <w:rPr>
                <w:rFonts w:eastAsia="Times New Roman" w:cstheme="minorHAnsi"/>
                <w:color w:val="000000"/>
              </w:rPr>
              <w:t>Amhara</w:t>
            </w:r>
            <w:r w:rsidRPr="00B56F46">
              <w:rPr>
                <w:rFonts w:eastAsia="Times New Roman" w:cstheme="minorHAnsi"/>
                <w:color w:val="000000"/>
              </w:rPr>
              <w:t xml:space="preserve">   Zone:                              Woreda:</w:t>
            </w:r>
          </w:p>
        </w:tc>
      </w:tr>
      <w:tr w:rsidR="00647061" w:rsidRPr="00952814"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Default="00E31DDC" w:rsidP="00647061">
            <w:pPr>
              <w:widowControl/>
              <w:spacing w:after="0" w:line="240" w:lineRule="auto"/>
              <w:rPr>
                <w:rFonts w:eastAsia="Times New Roman" w:cstheme="minorHAnsi"/>
                <w:color w:val="000000"/>
              </w:rPr>
            </w:pPr>
            <w:r>
              <w:rPr>
                <w:rFonts w:eastAsia="Times New Roman" w:cstheme="minorHAnsi"/>
                <w:color w:val="000000"/>
              </w:rPr>
              <w:t>Sector: Shelter and Settlements</w:t>
            </w:r>
          </w:p>
          <w:p w14:paraId="62544A41" w14:textId="5BAFA654" w:rsidR="00E31DDC" w:rsidRPr="00952814" w:rsidRDefault="00E31DDC" w:rsidP="00A97406">
            <w:pPr>
              <w:widowControl/>
              <w:spacing w:after="0" w:line="240" w:lineRule="auto"/>
              <w:rPr>
                <w:rFonts w:eastAsia="Times New Roman" w:cstheme="minorHAnsi"/>
                <w:color w:val="000000"/>
              </w:rPr>
            </w:pPr>
            <w:r>
              <w:rPr>
                <w:rFonts w:eastAsia="Times New Roman" w:cstheme="minorHAnsi"/>
                <w:color w:val="000000"/>
              </w:rPr>
              <w:t xml:space="preserve">Sub-Sector(s): Shelter; S&amp;S NFI, </w:t>
            </w:r>
            <w:r w:rsidR="006E3614">
              <w:rPr>
                <w:rFonts w:eastAsia="Times New Roman" w:cstheme="minorHAnsi"/>
                <w:color w:val="000000"/>
              </w:rPr>
              <w:t xml:space="preserve">ESNFI </w:t>
            </w:r>
            <w:r w:rsidRPr="00E31DDC">
              <w:rPr>
                <w:rFonts w:eastAsia="Times New Roman" w:cstheme="minorHAnsi"/>
                <w:color w:val="000000"/>
                <w:highlight w:val="yellow"/>
              </w:rPr>
              <w:t>[PLEASE DELETE SUB-SECTORS THAT DO NOT APPLY]</w:t>
            </w:r>
          </w:p>
        </w:tc>
      </w:tr>
      <w:tr w:rsidR="0064502C" w:rsidRPr="00952814"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952814" w:rsidRDefault="0064502C"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Estimated number of direct beneficiaries: </w:t>
            </w:r>
            <w:r w:rsidR="009B6CE2">
              <w:rPr>
                <w:rFonts w:eastAsia="Times New Roman" w:cstheme="minorHAnsi"/>
                <w:b/>
                <w:bCs/>
                <w:color w:val="000000"/>
              </w:rPr>
              <w:t xml:space="preserve">[Household size </w:t>
            </w:r>
            <w:r w:rsidR="00201223">
              <w:rPr>
                <w:rFonts w:eastAsia="Times New Roman" w:cstheme="minorHAnsi"/>
                <w:b/>
                <w:bCs/>
                <w:color w:val="000000"/>
              </w:rPr>
              <w:t xml:space="preserve">estimated to be </w:t>
            </w:r>
            <w:r w:rsidR="009B6CE2">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952814" w:rsidRDefault="0064502C" w:rsidP="006F4575">
            <w:pPr>
              <w:widowControl/>
              <w:spacing w:after="0" w:line="240" w:lineRule="auto"/>
              <w:rPr>
                <w:rFonts w:eastAsia="Times New Roman" w:cstheme="minorHAnsi"/>
                <w:color w:val="000000"/>
              </w:rPr>
            </w:pPr>
            <w:r w:rsidRPr="00952814">
              <w:rPr>
                <w:rFonts w:eastAsia="Times New Roman" w:cstheme="minorHAnsi"/>
                <w:color w:val="000000"/>
              </w:rPr>
              <w:t>IDPs</w:t>
            </w:r>
            <w:r w:rsidR="006F4575">
              <w:rPr>
                <w:rFonts w:eastAsia="Times New Roman" w:cstheme="minorHAnsi"/>
                <w:color w:val="000000"/>
              </w:rPr>
              <w:t>:</w:t>
            </w:r>
          </w:p>
        </w:tc>
      </w:tr>
      <w:tr w:rsidR="0064502C" w:rsidRPr="00952814"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952814"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952814" w:rsidRDefault="0064502C" w:rsidP="006F4575">
            <w:pPr>
              <w:widowControl/>
              <w:spacing w:after="0" w:line="240" w:lineRule="auto"/>
              <w:rPr>
                <w:rFonts w:eastAsia="Times New Roman" w:cstheme="minorHAnsi"/>
                <w:color w:val="000000"/>
              </w:rPr>
            </w:pPr>
            <w:r>
              <w:rPr>
                <w:rFonts w:eastAsia="Times New Roman" w:cstheme="minorHAnsi"/>
                <w:color w:val="000000"/>
              </w:rPr>
              <w:t>H</w:t>
            </w:r>
            <w:r w:rsidRPr="00952814">
              <w:rPr>
                <w:rFonts w:eastAsia="Times New Roman" w:cstheme="minorHAnsi"/>
                <w:color w:val="000000"/>
              </w:rPr>
              <w:t>ost Community</w:t>
            </w:r>
            <w:r w:rsidR="006F4575">
              <w:rPr>
                <w:rFonts w:eastAsia="Times New Roman" w:cstheme="minorHAnsi"/>
                <w:color w:val="000000"/>
              </w:rPr>
              <w:t>:</w:t>
            </w:r>
          </w:p>
        </w:tc>
      </w:tr>
    </w:tbl>
    <w:p w14:paraId="3FF0D172" w14:textId="77777777" w:rsidR="00BE48F8" w:rsidRPr="00952814"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952814">
        <w:rPr>
          <w:rFonts w:asciiTheme="minorHAnsi" w:hAnsiTheme="minorHAnsi" w:cstheme="minorHAnsi"/>
          <w:lang w:val="en-US"/>
        </w:rPr>
        <w:t>Problem Statement</w:t>
      </w:r>
      <w:r w:rsidRPr="00952814">
        <w:rPr>
          <w:rFonts w:asciiTheme="minorHAnsi" w:hAnsiTheme="minorHAnsi" w:cstheme="minorHAnsi"/>
          <w:b w:val="0"/>
          <w:lang w:val="en-US"/>
        </w:rPr>
        <w:t xml:space="preserve"> (maximum ½ page, plus appendices if applicable)</w:t>
      </w:r>
      <w:bookmarkEnd w:id="0"/>
    </w:p>
    <w:p w14:paraId="149FE147" w14:textId="331609A0" w:rsidR="00BE48F8" w:rsidRPr="00952814" w:rsidRDefault="00BE48F8" w:rsidP="00BE48F8">
      <w:pPr>
        <w:spacing w:after="60" w:line="240" w:lineRule="auto"/>
        <w:jc w:val="both"/>
        <w:rPr>
          <w:rFonts w:cstheme="minorHAnsi"/>
          <w:i/>
          <w:lang w:eastAsia="en-GB"/>
        </w:rPr>
      </w:pPr>
      <w:bookmarkStart w:id="1" w:name="_Toc210471071"/>
      <w:r w:rsidRPr="00952814">
        <w:rPr>
          <w:rFonts w:cstheme="minorHAnsi"/>
          <w:i/>
          <w:lang w:eastAsia="en-GB"/>
        </w:rPr>
        <w:t xml:space="preserve">Clearly describe the acute emergency situation/problem statement that the proposed action will address. </w:t>
      </w:r>
      <w:r w:rsidR="00B56F46" w:rsidRPr="00952814">
        <w:rPr>
          <w:rFonts w:cstheme="minorHAnsi"/>
          <w:i/>
          <w:lang w:eastAsia="en-GB"/>
        </w:rPr>
        <w:t>Include data</w:t>
      </w:r>
      <w:r w:rsidR="00F31626">
        <w:rPr>
          <w:rFonts w:cstheme="minorHAnsi"/>
          <w:i/>
          <w:lang w:eastAsia="en-GB"/>
        </w:rPr>
        <w:t xml:space="preserve"> (specific numbers)</w:t>
      </w:r>
      <w:r w:rsidRPr="00952814">
        <w:rPr>
          <w:rFonts w:cstheme="minorHAnsi"/>
          <w:i/>
          <w:lang w:eastAsia="en-GB"/>
        </w:rPr>
        <w:t xml:space="preserve"> from assessments relevant to the Sector and Sub-sectors as well as relevant data from past years to clearly </w:t>
      </w:r>
      <w:r w:rsidR="00210F56" w:rsidRPr="00952814">
        <w:rPr>
          <w:rFonts w:cstheme="minorHAnsi"/>
          <w:i/>
          <w:lang w:eastAsia="en-GB"/>
        </w:rPr>
        <w:t xml:space="preserve">show </w:t>
      </w:r>
      <w:r w:rsidRPr="00952814">
        <w:rPr>
          <w:rFonts w:cstheme="minorHAnsi"/>
          <w:i/>
          <w:lang w:eastAsia="en-GB"/>
        </w:rPr>
        <w:t>the external shock.</w:t>
      </w:r>
    </w:p>
    <w:p w14:paraId="5492129F"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 xml:space="preserve">Please attach any relevant assessment report(s) specifically relating to the emergency needs addressed by this proposal. </w:t>
      </w:r>
    </w:p>
    <w:p w14:paraId="02E12F96" w14:textId="77777777" w:rsidR="00BE48F8" w:rsidRDefault="00BE48F8" w:rsidP="00BE48F8">
      <w:pPr>
        <w:spacing w:after="60" w:line="240" w:lineRule="auto"/>
        <w:jc w:val="both"/>
        <w:rPr>
          <w:rFonts w:cstheme="minorHAnsi"/>
          <w:i/>
          <w:lang w:eastAsia="en-GB"/>
        </w:rPr>
      </w:pPr>
      <w:r w:rsidRPr="00952814">
        <w:rPr>
          <w:rFonts w:cstheme="minorHAnsi"/>
          <w:i/>
          <w:lang w:eastAsia="en-GB"/>
        </w:rPr>
        <w:t>Provide specific information about the</w:t>
      </w:r>
      <w:r w:rsidR="00F31626">
        <w:rPr>
          <w:rFonts w:cstheme="minorHAnsi"/>
          <w:i/>
          <w:lang w:eastAsia="en-GB"/>
        </w:rPr>
        <w:t xml:space="preserve"> specific</w:t>
      </w:r>
      <w:r w:rsidRPr="00952814">
        <w:rPr>
          <w:rFonts w:cstheme="minorHAnsi"/>
          <w:i/>
          <w:lang w:eastAsia="en-GB"/>
        </w:rPr>
        <w:t xml:space="preserve"> number of people impacted by the emergency, noting how the emergency has impacted women, men, girls and boys differently, impacts on older populations and people with special needs. Especially analyzing the power dynamics, and risk of harm and abuse that the different groups are likely to face in the emergency setting. </w:t>
      </w:r>
    </w:p>
    <w:p w14:paraId="5E52ABC9" w14:textId="77777777" w:rsidR="00BD5A17" w:rsidRPr="004B7380" w:rsidRDefault="00BD5A17" w:rsidP="004B7380">
      <w:pPr>
        <w:spacing w:after="60" w:line="240" w:lineRule="auto"/>
        <w:jc w:val="both"/>
        <w:rPr>
          <w:i/>
        </w:rPr>
      </w:pPr>
    </w:p>
    <w:tbl>
      <w:tblPr>
        <w:tblW w:w="10070" w:type="dxa"/>
        <w:tblLook w:val="04A0" w:firstRow="1" w:lastRow="0" w:firstColumn="1" w:lastColumn="0" w:noHBand="0" w:noVBand="1"/>
      </w:tblPr>
      <w:tblGrid>
        <w:gridCol w:w="2820"/>
        <w:gridCol w:w="3390"/>
        <w:gridCol w:w="3860"/>
      </w:tblGrid>
      <w:tr w:rsidR="004B7380" w:rsidRPr="003F73B1" w14:paraId="14E1CAE2" w14:textId="77777777" w:rsidTr="00DA792C">
        <w:trPr>
          <w:trHeight w:val="263"/>
        </w:trPr>
        <w:tc>
          <w:tcPr>
            <w:tcW w:w="2820" w:type="dxa"/>
            <w:tcBorders>
              <w:top w:val="nil"/>
              <w:left w:val="nil"/>
              <w:bottom w:val="single" w:sz="8" w:space="0" w:color="FFFFFF"/>
              <w:right w:val="single" w:sz="8" w:space="0" w:color="FFFFFF"/>
            </w:tcBorders>
            <w:shd w:val="clear" w:color="000000" w:fill="0070C0"/>
            <w:vAlign w:val="center"/>
            <w:hideMark/>
          </w:tcPr>
          <w:p w14:paraId="24953276" w14:textId="77777777" w:rsidR="00BD5A17" w:rsidRPr="003F73B1" w:rsidRDefault="00BD5A17" w:rsidP="00864A68">
            <w:pPr>
              <w:spacing w:after="0" w:line="240" w:lineRule="auto"/>
              <w:rPr>
                <w:rFonts w:ascii="Calibri" w:eastAsia="Times New Roman" w:hAnsi="Calibri" w:cs="Calibri"/>
                <w:b/>
                <w:bCs/>
                <w:color w:val="000000"/>
                <w:sz w:val="18"/>
                <w:szCs w:val="18"/>
              </w:rPr>
            </w:pPr>
            <w:r w:rsidRPr="003F73B1">
              <w:rPr>
                <w:rFonts w:ascii="Calibri" w:eastAsia="Times New Roman" w:hAnsi="Calibri" w:cs="Calibri"/>
                <w:b/>
                <w:bCs/>
                <w:color w:val="000000"/>
                <w:sz w:val="18"/>
                <w:szCs w:val="18"/>
              </w:rPr>
              <w:t> </w:t>
            </w:r>
          </w:p>
        </w:tc>
        <w:tc>
          <w:tcPr>
            <w:tcW w:w="3390" w:type="dxa"/>
            <w:tcBorders>
              <w:top w:val="nil"/>
              <w:left w:val="nil"/>
              <w:bottom w:val="single" w:sz="8" w:space="0" w:color="0070C0"/>
              <w:right w:val="single" w:sz="8" w:space="0" w:color="FFFFFF"/>
            </w:tcBorders>
            <w:shd w:val="clear" w:color="000000" w:fill="0070C0"/>
            <w:noWrap/>
            <w:vAlign w:val="center"/>
            <w:hideMark/>
          </w:tcPr>
          <w:p w14:paraId="0ABD96B0" w14:textId="22A73295" w:rsidR="00BD5A17" w:rsidRPr="003F73B1" w:rsidRDefault="00DA792C" w:rsidP="00864A6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R</w:t>
            </w:r>
            <w:r w:rsidR="00BD5A17" w:rsidRPr="003F73B1">
              <w:rPr>
                <w:rFonts w:ascii="Calibri" w:eastAsia="Times New Roman" w:hAnsi="Calibri" w:cs="Calibri"/>
                <w:b/>
                <w:bCs/>
                <w:color w:val="FFFFFF"/>
                <w:sz w:val="18"/>
                <w:szCs w:val="18"/>
              </w:rPr>
              <w:t>esponse</w:t>
            </w:r>
          </w:p>
        </w:tc>
        <w:tc>
          <w:tcPr>
            <w:tcW w:w="3860" w:type="dxa"/>
            <w:tcBorders>
              <w:top w:val="nil"/>
              <w:left w:val="nil"/>
              <w:bottom w:val="nil"/>
              <w:right w:val="nil"/>
            </w:tcBorders>
            <w:shd w:val="clear" w:color="000000" w:fill="0070C0"/>
            <w:noWrap/>
            <w:vAlign w:val="center"/>
            <w:hideMark/>
          </w:tcPr>
          <w:p w14:paraId="264A8BCC" w14:textId="7150E8AA" w:rsidR="00BD5A17" w:rsidRPr="003F73B1" w:rsidRDefault="00DA792C" w:rsidP="00864A6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Proposal</w:t>
            </w:r>
          </w:p>
        </w:tc>
      </w:tr>
      <w:tr w:rsidR="00BD5A17" w:rsidRPr="003F73B1" w14:paraId="323F6377" w14:textId="77777777" w:rsidTr="00DA792C">
        <w:trPr>
          <w:trHeight w:val="263"/>
        </w:trPr>
        <w:tc>
          <w:tcPr>
            <w:tcW w:w="10070" w:type="dxa"/>
            <w:gridSpan w:val="3"/>
            <w:tcBorders>
              <w:top w:val="nil"/>
              <w:left w:val="nil"/>
              <w:bottom w:val="nil"/>
              <w:right w:val="nil"/>
            </w:tcBorders>
            <w:shd w:val="clear" w:color="000000" w:fill="9BC2E6"/>
            <w:noWrap/>
            <w:vAlign w:val="center"/>
            <w:hideMark/>
          </w:tcPr>
          <w:p w14:paraId="3530F54D"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All Proposals</w:t>
            </w:r>
          </w:p>
        </w:tc>
      </w:tr>
      <w:tr w:rsidR="004B7380" w:rsidRPr="003F73B1" w14:paraId="325627DF" w14:textId="77777777" w:rsidTr="00DA792C">
        <w:trPr>
          <w:trHeight w:val="412"/>
        </w:trPr>
        <w:tc>
          <w:tcPr>
            <w:tcW w:w="2820" w:type="dxa"/>
            <w:tcBorders>
              <w:top w:val="single" w:sz="8" w:space="0" w:color="FFFFFF"/>
              <w:left w:val="nil"/>
              <w:bottom w:val="single" w:sz="8" w:space="0" w:color="FFFFFF"/>
              <w:right w:val="single" w:sz="8" w:space="0" w:color="0070C0"/>
            </w:tcBorders>
            <w:shd w:val="clear" w:color="000000" w:fill="0070C0"/>
            <w:vAlign w:val="center"/>
            <w:hideMark/>
          </w:tcPr>
          <w:p w14:paraId="44D79390"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Location</w:t>
            </w:r>
          </w:p>
        </w:tc>
        <w:tc>
          <w:tcPr>
            <w:tcW w:w="3390" w:type="dxa"/>
            <w:tcBorders>
              <w:top w:val="single" w:sz="8" w:space="0" w:color="0070C0"/>
              <w:left w:val="nil"/>
              <w:bottom w:val="single" w:sz="8" w:space="0" w:color="0070C0"/>
              <w:right w:val="single" w:sz="8" w:space="0" w:color="0070C0"/>
            </w:tcBorders>
            <w:shd w:val="clear" w:color="auto" w:fill="auto"/>
            <w:vAlign w:val="center"/>
            <w:hideMark/>
          </w:tcPr>
          <w:p w14:paraId="1D44D228" w14:textId="69EC16C8" w:rsidR="00BD5A17" w:rsidRPr="003F73B1" w:rsidRDefault="00DA792C" w:rsidP="00864A68">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Site is prioritized by the S</w:t>
            </w:r>
            <w:r>
              <w:rPr>
                <w:rFonts w:ascii="Calibri" w:eastAsia="Times New Roman" w:hAnsi="Calibri" w:cs="Calibri"/>
                <w:b/>
                <w:bCs/>
                <w:sz w:val="18"/>
                <w:szCs w:val="18"/>
              </w:rPr>
              <w:t>helter</w:t>
            </w:r>
            <w:r w:rsidRPr="003F73B1">
              <w:rPr>
                <w:rFonts w:ascii="Calibri" w:eastAsia="Times New Roman" w:hAnsi="Calibri" w:cs="Calibri"/>
                <w:b/>
                <w:bCs/>
                <w:sz w:val="18"/>
                <w:szCs w:val="18"/>
              </w:rPr>
              <w:t>/NFI cluster</w:t>
            </w:r>
          </w:p>
        </w:tc>
        <w:tc>
          <w:tcPr>
            <w:tcW w:w="3860" w:type="dxa"/>
            <w:tcBorders>
              <w:top w:val="single" w:sz="8" w:space="0" w:color="0070C0"/>
              <w:left w:val="nil"/>
              <w:bottom w:val="single" w:sz="8" w:space="0" w:color="0070C0"/>
              <w:right w:val="single" w:sz="8" w:space="0" w:color="0070C0"/>
            </w:tcBorders>
            <w:shd w:val="clear" w:color="auto" w:fill="auto"/>
            <w:vAlign w:val="center"/>
            <w:hideMark/>
          </w:tcPr>
          <w:p w14:paraId="743F1003" w14:textId="3A56732C" w:rsidR="00BD5A17" w:rsidRPr="003F73B1" w:rsidRDefault="00BD5A17" w:rsidP="00DA792C">
            <w:pPr>
              <w:spacing w:after="0" w:line="240" w:lineRule="auto"/>
              <w:rPr>
                <w:rFonts w:ascii="Calibri" w:eastAsia="Times New Roman" w:hAnsi="Calibri" w:cs="Calibri"/>
                <w:b/>
                <w:bCs/>
                <w:sz w:val="18"/>
                <w:szCs w:val="18"/>
              </w:rPr>
            </w:pPr>
          </w:p>
        </w:tc>
      </w:tr>
      <w:tr w:rsidR="00BD5A17" w:rsidRPr="003F73B1" w14:paraId="0E8A3DA7" w14:textId="77777777" w:rsidTr="00DA792C">
        <w:trPr>
          <w:trHeight w:val="263"/>
        </w:trPr>
        <w:tc>
          <w:tcPr>
            <w:tcW w:w="10070" w:type="dxa"/>
            <w:gridSpan w:val="3"/>
            <w:tcBorders>
              <w:top w:val="nil"/>
              <w:left w:val="nil"/>
              <w:bottom w:val="nil"/>
              <w:right w:val="single" w:sz="8" w:space="0" w:color="0070C0"/>
            </w:tcBorders>
            <w:shd w:val="clear" w:color="000000" w:fill="9BC2E6"/>
            <w:noWrap/>
            <w:vAlign w:val="center"/>
            <w:hideMark/>
          </w:tcPr>
          <w:p w14:paraId="2E445554"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Shelter and Settlements</w:t>
            </w:r>
          </w:p>
        </w:tc>
      </w:tr>
      <w:tr w:rsidR="00DA792C" w:rsidRPr="003F73B1" w14:paraId="379F14F2" w14:textId="77777777" w:rsidTr="00DA792C">
        <w:trPr>
          <w:trHeight w:val="30"/>
        </w:trPr>
        <w:tc>
          <w:tcPr>
            <w:tcW w:w="2820" w:type="dxa"/>
            <w:tcBorders>
              <w:top w:val="nil"/>
              <w:left w:val="nil"/>
              <w:bottom w:val="single" w:sz="8" w:space="0" w:color="FFFFFF"/>
              <w:right w:val="single" w:sz="8" w:space="0" w:color="0070C0"/>
            </w:tcBorders>
            <w:shd w:val="clear" w:color="000000" w:fill="0070C0"/>
            <w:vAlign w:val="center"/>
            <w:hideMark/>
          </w:tcPr>
          <w:p w14:paraId="686BE3BE" w14:textId="77777777" w:rsidR="00DA792C" w:rsidRPr="003F73B1" w:rsidRDefault="00DA792C" w:rsidP="00DA792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Number of newly displaced households</w:t>
            </w:r>
          </w:p>
        </w:tc>
        <w:tc>
          <w:tcPr>
            <w:tcW w:w="3390" w:type="dxa"/>
            <w:tcBorders>
              <w:top w:val="single" w:sz="8" w:space="0" w:color="0070C0"/>
              <w:left w:val="nil"/>
              <w:bottom w:val="single" w:sz="8" w:space="0" w:color="0070C0"/>
              <w:right w:val="single" w:sz="8" w:space="0" w:color="0070C0"/>
            </w:tcBorders>
            <w:shd w:val="clear" w:color="auto" w:fill="auto"/>
            <w:vAlign w:val="center"/>
            <w:hideMark/>
          </w:tcPr>
          <w:p w14:paraId="0E0CD315" w14:textId="2099EC45" w:rsidR="00DA792C" w:rsidRPr="003F73B1" w:rsidRDefault="00DA792C" w:rsidP="00DA792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&gt;500 affected HH per location; preference for reaching at least 1,000 affected households total in proposal</w:t>
            </w:r>
          </w:p>
        </w:tc>
        <w:tc>
          <w:tcPr>
            <w:tcW w:w="3860" w:type="dxa"/>
            <w:tcBorders>
              <w:top w:val="single" w:sz="8" w:space="0" w:color="0070C0"/>
              <w:left w:val="nil"/>
              <w:bottom w:val="single" w:sz="8" w:space="0" w:color="0070C0"/>
              <w:right w:val="single" w:sz="8" w:space="0" w:color="0070C0"/>
            </w:tcBorders>
            <w:shd w:val="clear" w:color="auto" w:fill="auto"/>
            <w:vAlign w:val="center"/>
          </w:tcPr>
          <w:p w14:paraId="1D0A850D" w14:textId="218D2EB6" w:rsidR="00DA792C" w:rsidRPr="003F73B1" w:rsidRDefault="00DA792C" w:rsidP="00DA792C">
            <w:pPr>
              <w:spacing w:after="0" w:line="240" w:lineRule="auto"/>
              <w:rPr>
                <w:rFonts w:ascii="Calibri" w:eastAsia="Times New Roman" w:hAnsi="Calibri" w:cs="Calibri"/>
                <w:b/>
                <w:bCs/>
                <w:sz w:val="18"/>
                <w:szCs w:val="18"/>
              </w:rPr>
            </w:pPr>
          </w:p>
        </w:tc>
      </w:tr>
      <w:tr w:rsidR="00DA792C" w:rsidRPr="003F73B1" w14:paraId="0DE56192" w14:textId="77777777" w:rsidTr="00DA792C">
        <w:trPr>
          <w:trHeight w:val="473"/>
        </w:trPr>
        <w:tc>
          <w:tcPr>
            <w:tcW w:w="2820" w:type="dxa"/>
            <w:tcBorders>
              <w:top w:val="nil"/>
              <w:left w:val="nil"/>
              <w:bottom w:val="single" w:sz="8" w:space="0" w:color="FFFFFF"/>
              <w:right w:val="single" w:sz="8" w:space="0" w:color="0070C0"/>
            </w:tcBorders>
            <w:shd w:val="clear" w:color="000000" w:fill="0070C0"/>
            <w:vAlign w:val="center"/>
            <w:hideMark/>
          </w:tcPr>
          <w:p w14:paraId="6CF35DDB" w14:textId="77777777" w:rsidR="00DA792C" w:rsidRPr="003F73B1" w:rsidRDefault="00DA792C" w:rsidP="00DA792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reported sleeping in the open</w:t>
            </w:r>
          </w:p>
        </w:tc>
        <w:tc>
          <w:tcPr>
            <w:tcW w:w="3390" w:type="dxa"/>
            <w:tcBorders>
              <w:top w:val="nil"/>
              <w:left w:val="nil"/>
              <w:bottom w:val="single" w:sz="8" w:space="0" w:color="0070C0"/>
              <w:right w:val="single" w:sz="8" w:space="0" w:color="0070C0"/>
            </w:tcBorders>
            <w:shd w:val="clear" w:color="auto" w:fill="auto"/>
            <w:noWrap/>
            <w:vAlign w:val="center"/>
            <w:hideMark/>
          </w:tcPr>
          <w:p w14:paraId="4F648182" w14:textId="2F90E2F8" w:rsidR="00DA792C" w:rsidRPr="003F73B1" w:rsidRDefault="00DA792C" w:rsidP="00DA792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&gt;25% of newly displaced/returned households reported sleeping in the open</w:t>
            </w:r>
          </w:p>
        </w:tc>
        <w:tc>
          <w:tcPr>
            <w:tcW w:w="3860" w:type="dxa"/>
            <w:tcBorders>
              <w:top w:val="nil"/>
              <w:left w:val="nil"/>
              <w:bottom w:val="single" w:sz="8" w:space="0" w:color="0070C0"/>
              <w:right w:val="single" w:sz="8" w:space="0" w:color="0070C0"/>
            </w:tcBorders>
            <w:shd w:val="clear" w:color="auto" w:fill="auto"/>
            <w:vAlign w:val="center"/>
            <w:hideMark/>
          </w:tcPr>
          <w:p w14:paraId="5DC9483E" w14:textId="4045B9C9" w:rsidR="00DA792C" w:rsidRPr="003F73B1" w:rsidRDefault="00DA792C" w:rsidP="00DA792C">
            <w:pPr>
              <w:spacing w:after="0" w:line="240" w:lineRule="auto"/>
              <w:rPr>
                <w:rFonts w:ascii="Calibri" w:eastAsia="Times New Roman" w:hAnsi="Calibri" w:cs="Calibri"/>
                <w:b/>
                <w:bCs/>
                <w:sz w:val="18"/>
                <w:szCs w:val="18"/>
              </w:rPr>
            </w:pPr>
          </w:p>
        </w:tc>
      </w:tr>
      <w:tr w:rsidR="00DA792C" w:rsidRPr="003F73B1" w14:paraId="002F270E" w14:textId="77777777" w:rsidTr="00DA792C">
        <w:trPr>
          <w:trHeight w:val="473"/>
        </w:trPr>
        <w:tc>
          <w:tcPr>
            <w:tcW w:w="2820" w:type="dxa"/>
            <w:tcBorders>
              <w:top w:val="nil"/>
              <w:left w:val="nil"/>
              <w:bottom w:val="single" w:sz="8" w:space="0" w:color="FFFFFF"/>
              <w:right w:val="single" w:sz="8" w:space="0" w:color="0070C0"/>
            </w:tcBorders>
            <w:shd w:val="clear" w:color="000000" w:fill="0070C0"/>
            <w:vAlign w:val="center"/>
            <w:hideMark/>
          </w:tcPr>
          <w:p w14:paraId="33DCD8DC" w14:textId="77777777" w:rsidR="00DA792C" w:rsidRPr="003F73B1" w:rsidRDefault="00DA792C" w:rsidP="00DA792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without shelter</w:t>
            </w:r>
          </w:p>
        </w:tc>
        <w:tc>
          <w:tcPr>
            <w:tcW w:w="3390" w:type="dxa"/>
            <w:tcBorders>
              <w:top w:val="nil"/>
              <w:left w:val="nil"/>
              <w:bottom w:val="single" w:sz="8" w:space="0" w:color="0070C0"/>
              <w:right w:val="single" w:sz="8" w:space="0" w:color="0070C0"/>
            </w:tcBorders>
            <w:shd w:val="clear" w:color="auto" w:fill="auto"/>
            <w:noWrap/>
            <w:vAlign w:val="center"/>
            <w:hideMark/>
          </w:tcPr>
          <w:p w14:paraId="3A7839F4" w14:textId="54B15F48" w:rsidR="00DA792C" w:rsidRPr="003F73B1" w:rsidRDefault="00DA792C" w:rsidP="00DA792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 of newly displaced/returned households require emergency shelter or shelter repair kits</w:t>
            </w:r>
          </w:p>
        </w:tc>
        <w:tc>
          <w:tcPr>
            <w:tcW w:w="3860" w:type="dxa"/>
            <w:tcBorders>
              <w:top w:val="nil"/>
              <w:left w:val="nil"/>
              <w:bottom w:val="single" w:sz="8" w:space="0" w:color="0070C0"/>
              <w:right w:val="single" w:sz="8" w:space="0" w:color="0070C0"/>
            </w:tcBorders>
            <w:shd w:val="clear" w:color="auto" w:fill="auto"/>
            <w:vAlign w:val="center"/>
            <w:hideMark/>
          </w:tcPr>
          <w:p w14:paraId="31540ACD" w14:textId="4DF51A4D" w:rsidR="00DA792C" w:rsidRPr="003F73B1" w:rsidRDefault="00DA792C" w:rsidP="00DA792C">
            <w:pPr>
              <w:spacing w:after="0" w:line="240" w:lineRule="auto"/>
              <w:rPr>
                <w:rFonts w:ascii="Calibri" w:eastAsia="Times New Roman" w:hAnsi="Calibri" w:cs="Calibri"/>
                <w:b/>
                <w:bCs/>
                <w:sz w:val="18"/>
                <w:szCs w:val="18"/>
              </w:rPr>
            </w:pPr>
          </w:p>
        </w:tc>
      </w:tr>
      <w:tr w:rsidR="00DA792C" w:rsidRPr="003F73B1" w14:paraId="63DD32DE" w14:textId="77777777" w:rsidTr="00DA792C">
        <w:trPr>
          <w:trHeight w:val="473"/>
        </w:trPr>
        <w:tc>
          <w:tcPr>
            <w:tcW w:w="2820" w:type="dxa"/>
            <w:tcBorders>
              <w:top w:val="nil"/>
              <w:left w:val="nil"/>
              <w:bottom w:val="single" w:sz="4" w:space="0" w:color="auto"/>
              <w:right w:val="single" w:sz="8" w:space="0" w:color="0070C0"/>
            </w:tcBorders>
            <w:shd w:val="clear" w:color="000000" w:fill="0070C0"/>
            <w:vAlign w:val="center"/>
            <w:hideMark/>
          </w:tcPr>
          <w:p w14:paraId="2BF9E9A0" w14:textId="77777777" w:rsidR="00DA792C" w:rsidRPr="003F73B1" w:rsidRDefault="00DA792C" w:rsidP="00DA792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lastRenderedPageBreak/>
              <w:t>Percentage of affected households without NFIs</w:t>
            </w:r>
          </w:p>
        </w:tc>
        <w:tc>
          <w:tcPr>
            <w:tcW w:w="3390" w:type="dxa"/>
            <w:tcBorders>
              <w:top w:val="nil"/>
              <w:left w:val="nil"/>
              <w:bottom w:val="single" w:sz="4" w:space="0" w:color="auto"/>
              <w:right w:val="single" w:sz="8" w:space="0" w:color="0070C0"/>
            </w:tcBorders>
            <w:shd w:val="clear" w:color="auto" w:fill="auto"/>
            <w:vAlign w:val="center"/>
            <w:hideMark/>
          </w:tcPr>
          <w:p w14:paraId="2D84790B" w14:textId="4AD19A3F" w:rsidR="00DA792C" w:rsidRPr="003F73B1" w:rsidRDefault="00DA792C" w:rsidP="00DA792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 of newly displaced households require NFI support; specific populations such as new IDPs in existing camps; persons with special needs requiring additional NFI support, such as persons with disabilities, elder persons, households fostering unaccompanied, separated minor children; neglected displacement areas identified as high priority by S</w:t>
            </w:r>
            <w:r>
              <w:rPr>
                <w:rFonts w:ascii="Calibri" w:eastAsia="Times New Roman" w:hAnsi="Calibri" w:cs="Calibri"/>
                <w:b/>
                <w:bCs/>
                <w:sz w:val="18"/>
                <w:szCs w:val="18"/>
              </w:rPr>
              <w:t>helter</w:t>
            </w:r>
            <w:r w:rsidRPr="003F73B1">
              <w:rPr>
                <w:rFonts w:ascii="Calibri" w:eastAsia="Times New Roman" w:hAnsi="Calibri" w:cs="Calibri"/>
                <w:b/>
                <w:bCs/>
                <w:sz w:val="18"/>
                <w:szCs w:val="18"/>
              </w:rPr>
              <w:t>/NFI Cluster</w:t>
            </w:r>
          </w:p>
        </w:tc>
        <w:tc>
          <w:tcPr>
            <w:tcW w:w="3860" w:type="dxa"/>
            <w:tcBorders>
              <w:top w:val="nil"/>
              <w:left w:val="nil"/>
              <w:bottom w:val="single" w:sz="4" w:space="0" w:color="auto"/>
              <w:right w:val="single" w:sz="8" w:space="0" w:color="0070C0"/>
            </w:tcBorders>
            <w:shd w:val="clear" w:color="auto" w:fill="auto"/>
            <w:vAlign w:val="center"/>
            <w:hideMark/>
          </w:tcPr>
          <w:p w14:paraId="4E245BA9" w14:textId="4EFEE459" w:rsidR="00DA792C" w:rsidRPr="003F73B1" w:rsidRDefault="00DA792C" w:rsidP="00DA792C">
            <w:pPr>
              <w:spacing w:after="0" w:line="240" w:lineRule="auto"/>
              <w:rPr>
                <w:rFonts w:ascii="Calibri" w:eastAsia="Times New Roman" w:hAnsi="Calibri" w:cs="Calibri"/>
                <w:b/>
                <w:bCs/>
                <w:sz w:val="18"/>
                <w:szCs w:val="18"/>
              </w:rPr>
            </w:pPr>
          </w:p>
        </w:tc>
      </w:tr>
    </w:tbl>
    <w:p w14:paraId="43DD1FF0" w14:textId="77777777" w:rsidR="00B56F46" w:rsidRPr="00DA792C" w:rsidRDefault="00B56F46" w:rsidP="00BE48F8">
      <w:pPr>
        <w:spacing w:after="60" w:line="240" w:lineRule="auto"/>
        <w:jc w:val="both"/>
        <w:rPr>
          <w:rFonts w:cstheme="minorHAnsi"/>
          <w:lang w:eastAsia="en-GB"/>
        </w:rPr>
      </w:pPr>
    </w:p>
    <w:p w14:paraId="714350C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Coordination </w:t>
      </w:r>
      <w:r w:rsidRPr="00952814">
        <w:rPr>
          <w:rFonts w:asciiTheme="minorHAnsi" w:hAnsiTheme="minorHAnsi" w:cstheme="minorHAnsi"/>
          <w:b w:val="0"/>
          <w:lang w:val="en-US"/>
        </w:rPr>
        <w:t xml:space="preserve">(maximum </w:t>
      </w:r>
      <w:r w:rsidR="00952814">
        <w:rPr>
          <w:rFonts w:asciiTheme="minorHAnsi" w:hAnsiTheme="minorHAnsi" w:cstheme="minorHAnsi"/>
          <w:b w:val="0"/>
          <w:lang w:val="en-US"/>
        </w:rPr>
        <w:t>1 paragraph</w:t>
      </w:r>
      <w:r w:rsidRPr="00952814">
        <w:rPr>
          <w:rFonts w:asciiTheme="minorHAnsi" w:hAnsiTheme="minorHAnsi" w:cstheme="minorHAnsi"/>
          <w:b w:val="0"/>
          <w:lang w:val="en-US"/>
        </w:rPr>
        <w:t>)</w:t>
      </w:r>
    </w:p>
    <w:p w14:paraId="3E7FD6D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indicate the coordination that has taken place prior to submitting the proposal. Note other organizations implementing in the area and how coordination will take place.</w:t>
      </w:r>
    </w:p>
    <w:p w14:paraId="5561854D" w14:textId="77777777" w:rsidR="00475AF3" w:rsidRPr="000076B5" w:rsidRDefault="00475AF3" w:rsidP="00BE48F8">
      <w:pPr>
        <w:spacing w:after="60" w:line="240" w:lineRule="auto"/>
        <w:jc w:val="both"/>
        <w:rPr>
          <w:rFonts w:cstheme="minorHAnsi"/>
          <w:lang w:eastAsia="en-GB"/>
        </w:rPr>
      </w:pPr>
    </w:p>
    <w:p w14:paraId="1943BFA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Program Goal</w:t>
      </w:r>
      <w:r w:rsidRPr="00952814">
        <w:rPr>
          <w:rFonts w:asciiTheme="minorHAnsi" w:hAnsiTheme="minorHAnsi" w:cstheme="minorHAnsi"/>
          <w:b w:val="0"/>
          <w:lang w:val="en-US"/>
        </w:rPr>
        <w:t xml:space="preserve"> (maximum 2 sentences)</w:t>
      </w:r>
    </w:p>
    <w:p w14:paraId="571D2E7B" w14:textId="77777777" w:rsidR="00BE48F8" w:rsidRPr="00952814" w:rsidRDefault="00BE48F8" w:rsidP="00BE48F8">
      <w:pPr>
        <w:spacing w:after="60" w:line="240" w:lineRule="auto"/>
        <w:rPr>
          <w:rFonts w:cstheme="minorHAnsi"/>
          <w:i/>
          <w:lang w:eastAsia="en-GB"/>
        </w:rPr>
      </w:pPr>
      <w:r w:rsidRPr="00952814">
        <w:rPr>
          <w:rFonts w:cstheme="minorHAnsi"/>
          <w:i/>
          <w:lang w:eastAsia="en-GB"/>
        </w:rPr>
        <w:t>Clearly describe the program goal/objective of the proposed intervention. This should clearly link to the problem presented above.</w:t>
      </w:r>
    </w:p>
    <w:p w14:paraId="5271F25C" w14:textId="77777777" w:rsidR="00F93CD6" w:rsidRPr="00952814" w:rsidRDefault="00F93CD6" w:rsidP="00BE48F8">
      <w:pPr>
        <w:spacing w:after="60" w:line="240" w:lineRule="auto"/>
        <w:rPr>
          <w:rFonts w:cstheme="minorHAnsi"/>
          <w:lang w:eastAsia="en-GB"/>
        </w:rPr>
      </w:pPr>
    </w:p>
    <w:bookmarkEnd w:id="1"/>
    <w:p w14:paraId="5F6BB110"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Activities </w:t>
      </w:r>
      <w:r w:rsidRPr="00952814">
        <w:rPr>
          <w:rFonts w:asciiTheme="minorHAnsi" w:hAnsiTheme="minorHAnsi" w:cstheme="minorHAnsi"/>
          <w:b w:val="0"/>
          <w:lang w:val="en-US"/>
        </w:rPr>
        <w:t>(see also Logframe below)</w:t>
      </w:r>
    </w:p>
    <w:p w14:paraId="41749904" w14:textId="49855490"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describe activities by Sector/Sub-Sector</w:t>
      </w:r>
      <w:r w:rsidR="00D376F7">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As per the RRF</w:t>
      </w:r>
      <w:r w:rsidR="00800DCF">
        <w:rPr>
          <w:rFonts w:cstheme="minorHAnsi"/>
          <w:i/>
          <w:lang w:eastAsia="en-GB"/>
        </w:rPr>
        <w:t>-E</w:t>
      </w:r>
      <w:r w:rsidRPr="00952814">
        <w:rPr>
          <w:rFonts w:cstheme="minorHAnsi"/>
          <w:i/>
          <w:lang w:eastAsia="en-GB"/>
        </w:rPr>
        <w:t xml:space="preserve"> Guidelines please specifically indicate whether supplies necessary for the implementation of the project will come from </w:t>
      </w:r>
      <w:r w:rsidR="00800DCF">
        <w:rPr>
          <w:rFonts w:cstheme="minorHAnsi"/>
          <w:i/>
          <w:lang w:eastAsia="en-GB"/>
        </w:rPr>
        <w:t>RRF-E or through cash/voucher.</w:t>
      </w:r>
    </w:p>
    <w:p w14:paraId="4B1D23EC" w14:textId="77777777" w:rsidR="00BE48F8" w:rsidRDefault="00BE48F8" w:rsidP="00BE48F8">
      <w:pPr>
        <w:spacing w:after="60" w:line="240" w:lineRule="auto"/>
        <w:jc w:val="both"/>
        <w:rPr>
          <w:rFonts w:cstheme="minorHAnsi"/>
          <w:i/>
          <w:lang w:eastAsia="en-GB"/>
        </w:rPr>
      </w:pPr>
      <w:r w:rsidRPr="00952814">
        <w:rPr>
          <w:rFonts w:cstheme="minorHAnsi"/>
          <w:i/>
          <w:lang w:eastAsia="en-GB"/>
        </w:rPr>
        <w:t>Please refer to the notes in the RRF</w:t>
      </w:r>
      <w:r w:rsidR="00800DCF">
        <w:rPr>
          <w:rFonts w:cstheme="minorHAnsi"/>
          <w:i/>
          <w:lang w:eastAsia="en-GB"/>
        </w:rPr>
        <w:t>-E</w:t>
      </w:r>
      <w:r w:rsidRPr="00952814">
        <w:rPr>
          <w:rFonts w:cstheme="minorHAnsi"/>
          <w:i/>
          <w:lang w:eastAsia="en-GB"/>
        </w:rPr>
        <w:t xml:space="preserve"> Guidelines for </w:t>
      </w:r>
      <w:r w:rsidR="001C3C2B">
        <w:rPr>
          <w:rFonts w:cstheme="minorHAnsi"/>
          <w:i/>
          <w:lang w:eastAsia="en-GB"/>
        </w:rPr>
        <w:t>specific regulations concerning</w:t>
      </w:r>
      <w:r w:rsidRPr="00952814">
        <w:rPr>
          <w:rFonts w:cstheme="minorHAnsi"/>
          <w:i/>
          <w:lang w:eastAsia="en-GB"/>
        </w:rPr>
        <w:t xml:space="preserve"> </w:t>
      </w:r>
      <w:r w:rsidR="00800DCF">
        <w:rPr>
          <w:rFonts w:cstheme="minorHAnsi"/>
          <w:i/>
          <w:lang w:eastAsia="en-GB"/>
        </w:rPr>
        <w:t xml:space="preserve">cash / </w:t>
      </w:r>
      <w:r w:rsidRPr="00952814">
        <w:rPr>
          <w:rFonts w:cstheme="minorHAnsi"/>
          <w:i/>
          <w:lang w:eastAsia="en-GB"/>
        </w:rPr>
        <w:t>voucher (either value or commodity based) programming.</w:t>
      </w:r>
    </w:p>
    <w:p w14:paraId="37F7EF2C" w14:textId="77777777" w:rsidR="00475AF3" w:rsidRPr="00475AF3" w:rsidRDefault="00475AF3" w:rsidP="00BE48F8">
      <w:pPr>
        <w:spacing w:after="60" w:line="240" w:lineRule="auto"/>
        <w:jc w:val="both"/>
        <w:rPr>
          <w:rFonts w:cstheme="minorHAnsi"/>
          <w:lang w:eastAsia="en-GB"/>
        </w:rPr>
      </w:pPr>
    </w:p>
    <w:p w14:paraId="7ECE39BD" w14:textId="53B955F7" w:rsidR="00234212" w:rsidRPr="001927F6" w:rsidRDefault="001927F6" w:rsidP="00B56F46">
      <w:pPr>
        <w:spacing w:afterLines="60" w:after="144" w:line="240" w:lineRule="auto"/>
        <w:jc w:val="both"/>
        <w:rPr>
          <w:rFonts w:cstheme="minorHAnsi"/>
          <w:b/>
          <w:bCs/>
          <w:color w:val="0070C0"/>
          <w:u w:val="single"/>
          <w:lang w:eastAsia="en-GB"/>
        </w:rPr>
      </w:pPr>
      <w:r w:rsidRPr="003C6CA0">
        <w:rPr>
          <w:rFonts w:cstheme="minorHAnsi"/>
          <w:b/>
          <w:bCs/>
          <w:color w:val="0070C0"/>
          <w:u w:val="single"/>
          <w:lang w:eastAsia="en-GB"/>
        </w:rPr>
        <w:t xml:space="preserve">Sub Sector: </w:t>
      </w:r>
      <w:r w:rsidR="0058043E" w:rsidRPr="001927F6">
        <w:rPr>
          <w:rFonts w:cstheme="minorHAnsi"/>
          <w:b/>
          <w:bCs/>
          <w:color w:val="0070C0"/>
          <w:u w:val="single"/>
          <w:lang w:eastAsia="en-GB"/>
        </w:rPr>
        <w:t xml:space="preserve">Emergency </w:t>
      </w:r>
      <w:r w:rsidR="00475AF3" w:rsidRPr="001927F6">
        <w:rPr>
          <w:rFonts w:cstheme="minorHAnsi"/>
          <w:b/>
          <w:bCs/>
          <w:color w:val="0070C0"/>
          <w:u w:val="single"/>
          <w:lang w:eastAsia="en-GB"/>
        </w:rPr>
        <w:t>Shelter</w:t>
      </w:r>
      <w:r w:rsidR="0058043E" w:rsidRPr="001927F6">
        <w:rPr>
          <w:rFonts w:cstheme="minorHAnsi"/>
          <w:b/>
          <w:bCs/>
          <w:color w:val="0070C0"/>
          <w:u w:val="single"/>
          <w:lang w:eastAsia="en-GB"/>
        </w:rPr>
        <w:t xml:space="preserve"> (ES)</w:t>
      </w:r>
    </w:p>
    <w:p w14:paraId="7D765BB9" w14:textId="684DFE1B" w:rsidR="00234212" w:rsidRPr="00451B0A" w:rsidRDefault="000064F6" w:rsidP="00451B0A">
      <w:pPr>
        <w:spacing w:afterLines="80" w:after="192" w:line="259" w:lineRule="auto"/>
        <w:jc w:val="both"/>
        <w:rPr>
          <w:rFonts w:cstheme="minorHAnsi"/>
          <w:b/>
          <w:color w:val="0070C0"/>
        </w:rPr>
      </w:pPr>
      <w:r>
        <w:rPr>
          <w:rFonts w:cstheme="minorHAnsi"/>
          <w:b/>
          <w:bCs/>
          <w:lang w:eastAsia="en-GB"/>
        </w:rPr>
        <w:t xml:space="preserve">Activity 1.1.1: </w:t>
      </w:r>
      <w:r w:rsidRPr="00B56F46">
        <w:rPr>
          <w:rFonts w:cstheme="minorHAnsi"/>
          <w:lang w:eastAsia="en-GB"/>
        </w:rPr>
        <w:t>Conduct i</w:t>
      </w:r>
      <w:r w:rsidR="00234212" w:rsidRPr="000064F6">
        <w:rPr>
          <w:rFonts w:cstheme="minorHAnsi"/>
          <w:lang w:eastAsia="en-GB"/>
        </w:rPr>
        <w:t xml:space="preserve">ntroductory </w:t>
      </w:r>
      <w:r w:rsidRPr="00B56F46">
        <w:rPr>
          <w:rFonts w:cstheme="minorHAnsi"/>
          <w:lang w:eastAsia="en-GB"/>
        </w:rPr>
        <w:t>m</w:t>
      </w:r>
      <w:r w:rsidR="00234212" w:rsidRPr="000064F6">
        <w:rPr>
          <w:rFonts w:cstheme="minorHAnsi"/>
          <w:lang w:eastAsia="en-GB"/>
        </w:rPr>
        <w:t>eetings</w:t>
      </w:r>
      <w:r w:rsidRPr="000064F6">
        <w:rPr>
          <w:rFonts w:cstheme="minorHAnsi"/>
          <w:lang w:eastAsia="en-GB"/>
        </w:rPr>
        <w:t xml:space="preserve"> to</w:t>
      </w:r>
      <w:r>
        <w:rPr>
          <w:rFonts w:cstheme="minorHAnsi"/>
          <w:lang w:eastAsia="en-GB"/>
        </w:rPr>
        <w:t xml:space="preserve"> share</w:t>
      </w:r>
      <w:r w:rsidR="00234212" w:rsidRPr="006A601F">
        <w:rPr>
          <w:rFonts w:cstheme="minorHAnsi"/>
          <w:lang w:eastAsia="en-GB"/>
        </w:rPr>
        <w:t xml:space="preserve"> </w:t>
      </w:r>
      <w:r>
        <w:rPr>
          <w:rFonts w:cstheme="minorHAnsi"/>
          <w:lang w:eastAsia="en-GB"/>
        </w:rPr>
        <w:t>c</w:t>
      </w:r>
      <w:r w:rsidR="00234212" w:rsidRPr="00BA7983">
        <w:t xml:space="preserve">lear communication about the selection criteria </w:t>
      </w:r>
      <w:r>
        <w:t>and</w:t>
      </w:r>
      <w:r w:rsidR="00234212" w:rsidRPr="00BA7983">
        <w:t xml:space="preserve"> ensure that all </w:t>
      </w:r>
      <w:r w:rsidR="00234212">
        <w:t xml:space="preserve">stakeholders </w:t>
      </w:r>
      <w:r w:rsidR="00234212" w:rsidRPr="00BA7983">
        <w:t>understand the process. The meeting</w:t>
      </w:r>
      <w:r w:rsidR="00234212">
        <w:t>s</w:t>
      </w:r>
      <w:r w:rsidR="00234212" w:rsidRPr="00BA7983">
        <w:t xml:space="preserve"> </w:t>
      </w:r>
      <w:r w:rsidR="00234212">
        <w:t>will</w:t>
      </w:r>
      <w:r w:rsidR="00234212" w:rsidRPr="00BA7983">
        <w:t xml:space="preserve"> involve Woreda and Kebele representatives, </w:t>
      </w:r>
      <w:r w:rsidR="006A601F" w:rsidRPr="00B56F46">
        <w:rPr>
          <w:highlight w:val="yellow"/>
        </w:rPr>
        <w:t>[Organization name]</w:t>
      </w:r>
      <w:r w:rsidR="00234212" w:rsidRPr="00BA7983">
        <w:t xml:space="preserve"> and representatives of the affected communities (both IDPs and host communities). </w:t>
      </w:r>
      <w:r w:rsidR="00451B0A" w:rsidRPr="00451B0A">
        <w:rPr>
          <w:rFonts w:cstheme="minorHAnsi"/>
        </w:rPr>
        <w:t xml:space="preserve">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persons with disabilities. </w:t>
      </w:r>
      <w:r w:rsidR="00451B0A" w:rsidRPr="00451B0A">
        <w:rPr>
          <w:highlight w:val="yellow"/>
        </w:rPr>
        <w:t>[Organization name]</w:t>
      </w:r>
      <w:r w:rsidR="00451B0A" w:rsidRPr="00451B0A">
        <w:t xml:space="preserve"> </w:t>
      </w:r>
      <w:r w:rsidR="00451B0A" w:rsidRPr="00451B0A">
        <w:rPr>
          <w:rFonts w:cstheme="minorHAnsi"/>
        </w:rPr>
        <w:t>will facilitate and identification of the target beneficiaries based on the set beneficiary selection criteria.</w:t>
      </w:r>
      <w:r w:rsidR="00451B0A">
        <w:rPr>
          <w:rFonts w:cstheme="minorHAnsi"/>
          <w:b/>
          <w:color w:val="0070C0"/>
        </w:rPr>
        <w:t xml:space="preserve"> </w:t>
      </w:r>
      <w:r w:rsidR="00234212" w:rsidRPr="00BA7983">
        <w:t xml:space="preserve">This meeting </w:t>
      </w:r>
      <w:r w:rsidR="00234212">
        <w:t>will</w:t>
      </w:r>
      <w:r w:rsidR="00234212" w:rsidRPr="00BA7983">
        <w:t xml:space="preserve"> take place initially before listing any potential beneficiaries, transporting </w:t>
      </w:r>
      <w:r w:rsidR="00234212">
        <w:t xml:space="preserve">of items </w:t>
      </w:r>
      <w:r w:rsidR="00234212" w:rsidRPr="00BA7983">
        <w:t>and providing assistant to the specific kebele. Key points to be addressed in the introductory meeting</w:t>
      </w:r>
      <w:r w:rsidR="00234212">
        <w:t xml:space="preserve"> include</w:t>
      </w:r>
      <w:r w:rsidR="00234212" w:rsidRPr="00BA7983">
        <w:t>:</w:t>
      </w:r>
    </w:p>
    <w:p w14:paraId="40A9B168" w14:textId="77777777" w:rsidR="00234212" w:rsidRPr="007931EA" w:rsidRDefault="00234212"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4907BD85" w14:textId="7A34A903" w:rsidR="00234212" w:rsidRPr="007931EA" w:rsidRDefault="00234212" w:rsidP="00B56F46">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48FE6FE2" w14:textId="02A221B8" w:rsidR="00234212" w:rsidRPr="007931EA" w:rsidRDefault="00234212"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2E388363" w14:textId="71DEDB1C" w:rsidR="00234212" w:rsidRPr="00BA7983" w:rsidRDefault="000064F6" w:rsidP="00B56F46">
      <w:pPr>
        <w:spacing w:afterLines="60" w:after="144" w:line="240" w:lineRule="auto"/>
        <w:jc w:val="both"/>
      </w:pPr>
      <w:r>
        <w:rPr>
          <w:b/>
          <w:bCs/>
        </w:rPr>
        <w:lastRenderedPageBreak/>
        <w:t xml:space="preserve">Activity 1.1.2: </w:t>
      </w:r>
      <w:r w:rsidR="00234212" w:rsidRPr="00B56F46">
        <w:t xml:space="preserve">Beneficiary identification and registration </w:t>
      </w:r>
      <w:r>
        <w:t>will take place once a</w:t>
      </w:r>
      <w:r w:rsidR="00234212" w:rsidRPr="00BA7983">
        <w:t xml:space="preserve"> committee</w:t>
      </w:r>
      <w:r>
        <w:t xml:space="preserve"> is</w:t>
      </w:r>
      <w:r w:rsidR="00234212" w:rsidRPr="00BA7983">
        <w:t xml:space="preserve"> established for registration of beneficiaries</w:t>
      </w:r>
      <w:r>
        <w:t>.</w:t>
      </w:r>
      <w:r w:rsidR="00234212" w:rsidRPr="00BA7983">
        <w:t xml:space="preserve"> </w:t>
      </w:r>
      <w:r>
        <w:t>T</w:t>
      </w:r>
      <w:r w:rsidR="00234212" w:rsidRPr="00BA7983">
        <w:t xml:space="preserve">he relevant parties from woreda DRMO, kebele officials and committee </w:t>
      </w:r>
      <w:r w:rsidR="006A601F">
        <w:t>will</w:t>
      </w:r>
      <w:r w:rsidR="00234212" w:rsidRPr="00BA7983">
        <w:t xml:space="preserve"> work as a team, with </w:t>
      </w:r>
      <w:r w:rsidR="006A601F" w:rsidRPr="00B56F46">
        <w:rPr>
          <w:highlight w:val="yellow"/>
        </w:rPr>
        <w:t>[</w:t>
      </w:r>
      <w:r w:rsidR="006A601F" w:rsidRPr="00F34C33">
        <w:rPr>
          <w:highlight w:val="yellow"/>
        </w:rPr>
        <w:t>Organization name</w:t>
      </w:r>
      <w:r w:rsidR="006A601F" w:rsidRPr="00B56F46">
        <w:rPr>
          <w:highlight w:val="yellow"/>
        </w:rPr>
        <w:t>]</w:t>
      </w:r>
      <w:r w:rsidR="006A601F" w:rsidRPr="00F34C33">
        <w:t>,</w:t>
      </w:r>
      <w:r w:rsidR="00234212" w:rsidRPr="00BA7983">
        <w:t xml:space="preserve"> to do the registration. This </w:t>
      </w:r>
      <w:r w:rsidR="006A601F">
        <w:t xml:space="preserve">will </w:t>
      </w:r>
      <w:r w:rsidR="00234212" w:rsidRPr="00BA7983">
        <w:t xml:space="preserve">reduce challenges during verification; however, independent verification will be conducted by </w:t>
      </w:r>
      <w:r w:rsidR="00F34C33" w:rsidRPr="00E3569D">
        <w:rPr>
          <w:highlight w:val="yellow"/>
        </w:rPr>
        <w:t>[Organization name]</w:t>
      </w:r>
      <w:r w:rsidR="00234212" w:rsidRPr="00BA7983">
        <w:t xml:space="preserve">.  Complaints and feedback mechanisms </w:t>
      </w:r>
      <w:r w:rsidR="006A601F">
        <w:t>will</w:t>
      </w:r>
      <w:r w:rsidR="00234212" w:rsidRPr="00BA7983">
        <w:t xml:space="preserve"> be incorporated into the selection process.</w:t>
      </w:r>
    </w:p>
    <w:p w14:paraId="068AB65F" w14:textId="12831E7A" w:rsidR="00C64549" w:rsidRDefault="00F34C33" w:rsidP="00B56F46">
      <w:pPr>
        <w:spacing w:afterLines="60" w:after="144" w:line="240" w:lineRule="auto"/>
        <w:jc w:val="both"/>
      </w:pPr>
      <w:r>
        <w:rPr>
          <w:b/>
          <w:bCs/>
        </w:rPr>
        <w:t xml:space="preserve">Activity 1.1.3: </w:t>
      </w:r>
      <w:r w:rsidR="00234212" w:rsidRPr="00BA7983">
        <w:t xml:space="preserve">The final verification will be done independently by </w:t>
      </w:r>
      <w:r w:rsidRPr="00E3569D">
        <w:rPr>
          <w:highlight w:val="yellow"/>
        </w:rPr>
        <w:t>[Organization name]</w:t>
      </w:r>
      <w:r w:rsidR="00234212" w:rsidRPr="00BA7983">
        <w:t xml:space="preserve">. The verification </w:t>
      </w:r>
      <w:r w:rsidR="006A601F">
        <w:t>will</w:t>
      </w:r>
      <w:r w:rsidR="00234212" w:rsidRPr="00BA7983">
        <w:t xml:space="preserve"> be carried out at the household level by conducting </w:t>
      </w:r>
      <w:r w:rsidR="006A601F">
        <w:t xml:space="preserve">a </w:t>
      </w:r>
      <w:r w:rsidR="00234212" w:rsidRPr="00BA7983">
        <w:t xml:space="preserve">damage assessment and HLP due diligence assessment or with the beneficiary community. </w:t>
      </w:r>
      <w:r w:rsidR="006A601F" w:rsidRPr="00451B0A">
        <w:t xml:space="preserve">Groups with specific need that </w:t>
      </w:r>
      <w:r w:rsidRPr="00451B0A">
        <w:t>will</w:t>
      </w:r>
      <w:r w:rsidR="006A601F" w:rsidRPr="00451B0A">
        <w:t xml:space="preserve"> be prioritized for assistance include</w:t>
      </w:r>
      <w:r w:rsidRPr="00451B0A">
        <w:t>:</w:t>
      </w:r>
      <w:r w:rsidR="006A601F" w:rsidRPr="00451B0A">
        <w:t xml:space="preserve"> </w:t>
      </w:r>
      <w:r w:rsidR="006A601F" w:rsidRPr="00451B0A">
        <w:rPr>
          <w:bCs/>
        </w:rPr>
        <w:t xml:space="preserve">girls </w:t>
      </w:r>
      <w:r w:rsidR="006A601F" w:rsidRPr="00451B0A">
        <w:t xml:space="preserve">and </w:t>
      </w:r>
      <w:r w:rsidR="006A601F" w:rsidRPr="00451B0A">
        <w:rPr>
          <w:bCs/>
        </w:rPr>
        <w:t>boys</w:t>
      </w:r>
      <w:r w:rsidR="006A601F" w:rsidRPr="00451B0A">
        <w:t xml:space="preserve"> at risk, including </w:t>
      </w:r>
      <w:r w:rsidR="006A601F" w:rsidRPr="00451B0A">
        <w:rPr>
          <w:bCs/>
        </w:rPr>
        <w:t>unaccompanied and separated children</w:t>
      </w:r>
      <w:r w:rsidR="006A601F" w:rsidRPr="00451B0A">
        <w:t xml:space="preserve">, </w:t>
      </w:r>
      <w:r w:rsidR="006A601F" w:rsidRPr="00451B0A">
        <w:rPr>
          <w:bCs/>
        </w:rPr>
        <w:t>persons with serious health conditions</w:t>
      </w:r>
      <w:r w:rsidR="006A601F" w:rsidRPr="00451B0A">
        <w:t xml:space="preserve">, </w:t>
      </w:r>
      <w:r w:rsidR="006A601F" w:rsidRPr="00451B0A">
        <w:rPr>
          <w:bCs/>
        </w:rPr>
        <w:t>persons with special legal or physical protection needs</w:t>
      </w:r>
      <w:r w:rsidR="006A601F" w:rsidRPr="00451B0A">
        <w:t xml:space="preserve">, </w:t>
      </w:r>
      <w:r w:rsidR="006A601F" w:rsidRPr="00451B0A">
        <w:rPr>
          <w:bCs/>
        </w:rPr>
        <w:t>single women</w:t>
      </w:r>
      <w:r w:rsidR="006A601F" w:rsidRPr="00451B0A">
        <w:t xml:space="preserve">, </w:t>
      </w:r>
      <w:r w:rsidR="006A601F" w:rsidRPr="00451B0A">
        <w:rPr>
          <w:bCs/>
        </w:rPr>
        <w:t>women</w:t>
      </w:r>
      <w:r w:rsidR="006A601F" w:rsidRPr="00451B0A">
        <w:t xml:space="preserve"> - </w:t>
      </w:r>
      <w:r w:rsidR="006A601F" w:rsidRPr="00451B0A">
        <w:rPr>
          <w:bCs/>
        </w:rPr>
        <w:t>headed households</w:t>
      </w:r>
      <w:r w:rsidR="006A601F" w:rsidRPr="00451B0A">
        <w:t xml:space="preserve">, </w:t>
      </w:r>
      <w:r w:rsidR="006A601F" w:rsidRPr="00451B0A">
        <w:rPr>
          <w:bCs/>
        </w:rPr>
        <w:t>older persons</w:t>
      </w:r>
      <w:r w:rsidR="006A601F" w:rsidRPr="00451B0A">
        <w:t xml:space="preserve">, </w:t>
      </w:r>
      <w:r w:rsidR="006A601F" w:rsidRPr="00451B0A">
        <w:rPr>
          <w:bCs/>
        </w:rPr>
        <w:t>persons with disabilities</w:t>
      </w:r>
      <w:r w:rsidR="006A601F" w:rsidRPr="00451B0A">
        <w:t>.</w:t>
      </w:r>
    </w:p>
    <w:p w14:paraId="6186A807" w14:textId="076D6B7C" w:rsidR="00D42FC6" w:rsidRDefault="00F34C33" w:rsidP="00B56F46">
      <w:pPr>
        <w:autoSpaceDE w:val="0"/>
        <w:autoSpaceDN w:val="0"/>
        <w:adjustRightInd w:val="0"/>
        <w:spacing w:afterLines="60" w:after="144" w:line="240" w:lineRule="auto"/>
        <w:jc w:val="both"/>
        <w:rPr>
          <w:rFonts w:cs="Arial"/>
          <w:bCs/>
          <w:iCs/>
        </w:rPr>
      </w:pPr>
      <w:r w:rsidRPr="006876FC">
        <w:rPr>
          <w:rFonts w:cs="Arial"/>
          <w:b/>
          <w:bCs/>
          <w:iCs/>
        </w:rPr>
        <w:t>Activity 1.1.</w:t>
      </w:r>
      <w:r>
        <w:rPr>
          <w:rFonts w:cs="Arial"/>
          <w:b/>
          <w:bCs/>
          <w:iCs/>
        </w:rPr>
        <w:t>4</w:t>
      </w:r>
      <w:r w:rsidRPr="006876FC">
        <w:rPr>
          <w:rFonts w:cs="Arial"/>
          <w:b/>
          <w:bCs/>
          <w:iCs/>
        </w:rPr>
        <w:t xml:space="preserve">: </w:t>
      </w:r>
      <w:r w:rsidRPr="006876FC">
        <w:rPr>
          <w:color w:val="000000"/>
          <w:shd w:val="clear" w:color="auto" w:fill="FFFFFF"/>
        </w:rPr>
        <w:t>Procurement and delivery of emergency shelter items</w:t>
      </w:r>
      <w:r>
        <w:rPr>
          <w:color w:val="000000"/>
          <w:shd w:val="clear" w:color="auto" w:fill="FFFFFF"/>
        </w:rPr>
        <w:t>, including in-kind items from IOM/RRF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 xml:space="preserve">tarpaulins and </w:t>
      </w:r>
      <w:r w:rsidR="008917A1" w:rsidRPr="00E3569D">
        <w:rPr>
          <w:color w:val="000000"/>
          <w:highlight w:val="yellow"/>
          <w:shd w:val="clear" w:color="auto" w:fill="FFFFFF"/>
        </w:rPr>
        <w:t>[</w:t>
      </w:r>
      <w:r w:rsidR="008917A1">
        <w:rPr>
          <w:color w:val="000000"/>
          <w:highlight w:val="yellow"/>
          <w:shd w:val="clear" w:color="auto" w:fill="FFFFFF"/>
        </w:rPr>
        <w:t>Number</w:t>
      </w:r>
      <w:r w:rsidR="008917A1" w:rsidRPr="00E3569D">
        <w:rPr>
          <w:color w:val="000000"/>
          <w:highlight w:val="yellow"/>
          <w:shd w:val="clear" w:color="auto" w:fill="FFFFFF"/>
        </w:rPr>
        <w:t>]</w:t>
      </w:r>
      <w:r>
        <w:rPr>
          <w:color w:val="000000"/>
          <w:shd w:val="clear" w:color="auto" w:fill="FFFFFF"/>
        </w:rPr>
        <w:t xml:space="preserve"> rope)</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 procure wooden poles, roof nails, wire nails, bonda,</w:t>
      </w:r>
      <w:r>
        <w:rPr>
          <w:color w:val="000000"/>
          <w:shd w:val="clear" w:color="auto" w:fill="FFFFFF"/>
        </w:rPr>
        <w:t xml:space="preserve"> and</w:t>
      </w:r>
      <w:r w:rsidRPr="006876FC">
        <w:rPr>
          <w:rFonts w:cs="Calibri"/>
        </w:rPr>
        <w:t xml:space="preserve"> IEC BCC materials</w:t>
      </w:r>
      <w:r w:rsidRPr="006876FC">
        <w:rPr>
          <w:rFonts w:cs="ArialMT"/>
        </w:rPr>
        <w:t xml:space="preserve">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w:t>
      </w:r>
      <w:r w:rsidRPr="006876FC">
        <w:rPr>
          <w:rFonts w:cs="Arial"/>
          <w:bCs/>
          <w:iCs/>
        </w:rPr>
        <w:t xml:space="preserve"> </w:t>
      </w:r>
    </w:p>
    <w:p w14:paraId="3112C91E" w14:textId="24DEFEBB" w:rsidR="004B7380" w:rsidRPr="004B7380" w:rsidRDefault="00D42FC6" w:rsidP="004B7380">
      <w:pPr>
        <w:tabs>
          <w:tab w:val="left" w:pos="1080"/>
        </w:tabs>
        <w:spacing w:afterLines="60" w:after="144" w:line="240" w:lineRule="auto"/>
        <w:jc w:val="both"/>
        <w:rPr>
          <w:rFonts w:cstheme="minorHAnsi"/>
        </w:rPr>
      </w:pPr>
      <w:r w:rsidRPr="003F73B1">
        <w:rPr>
          <w:rFonts w:cstheme="minorHAnsi"/>
        </w:rPr>
        <w:t xml:space="preserve">Emergency Shelter </w:t>
      </w:r>
      <w:r>
        <w:rPr>
          <w:rFonts w:cstheme="minorHAnsi"/>
        </w:rPr>
        <w:t>k</w:t>
      </w:r>
      <w:r w:rsidRPr="003F73B1">
        <w:rPr>
          <w:rFonts w:cstheme="minorHAnsi"/>
        </w:rPr>
        <w:t>its consist of</w:t>
      </w:r>
      <w:r w:rsidRPr="003F73B1">
        <w:rPr>
          <w:rStyle w:val="FootnoteReference"/>
        </w:rPr>
        <w:footnoteReference w:id="2"/>
      </w:r>
      <w:r w:rsidRPr="003F73B1">
        <w:rPr>
          <w:rFonts w:cstheme="minorHAnsi"/>
        </w:rPr>
        <w:t xml:space="preserve">: </w:t>
      </w:r>
    </w:p>
    <w:tbl>
      <w:tblPr>
        <w:tblW w:w="9740" w:type="dxa"/>
        <w:tblInd w:w="-10" w:type="dxa"/>
        <w:tblLook w:val="04A0" w:firstRow="1" w:lastRow="0" w:firstColumn="1" w:lastColumn="0" w:noHBand="0" w:noVBand="1"/>
      </w:tblPr>
      <w:tblGrid>
        <w:gridCol w:w="1731"/>
        <w:gridCol w:w="4243"/>
        <w:gridCol w:w="821"/>
        <w:gridCol w:w="947"/>
        <w:gridCol w:w="999"/>
        <w:gridCol w:w="999"/>
      </w:tblGrid>
      <w:tr w:rsidR="004B7380" w:rsidRPr="003F73B1" w14:paraId="3ADCB114" w14:textId="77777777" w:rsidTr="004B7380">
        <w:trPr>
          <w:trHeight w:val="465"/>
        </w:trPr>
        <w:tc>
          <w:tcPr>
            <w:tcW w:w="1731" w:type="dxa"/>
            <w:tcBorders>
              <w:top w:val="single" w:sz="8" w:space="0" w:color="000000"/>
              <w:left w:val="single" w:sz="8" w:space="0" w:color="000000"/>
              <w:bottom w:val="nil"/>
              <w:right w:val="single" w:sz="8" w:space="0" w:color="000000"/>
            </w:tcBorders>
            <w:shd w:val="clear" w:color="000000" w:fill="1F4E79"/>
            <w:vAlign w:val="center"/>
            <w:hideMark/>
          </w:tcPr>
          <w:p w14:paraId="38BA56C5"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Item</w:t>
            </w:r>
          </w:p>
        </w:tc>
        <w:tc>
          <w:tcPr>
            <w:tcW w:w="4243" w:type="dxa"/>
            <w:tcBorders>
              <w:top w:val="single" w:sz="8" w:space="0" w:color="000000"/>
              <w:left w:val="nil"/>
              <w:bottom w:val="nil"/>
              <w:right w:val="single" w:sz="8" w:space="0" w:color="000000"/>
            </w:tcBorders>
            <w:shd w:val="clear" w:color="000000" w:fill="1F4E79"/>
            <w:vAlign w:val="center"/>
            <w:hideMark/>
          </w:tcPr>
          <w:p w14:paraId="5F9F995C"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Specification</w:t>
            </w:r>
          </w:p>
        </w:tc>
        <w:tc>
          <w:tcPr>
            <w:tcW w:w="821" w:type="dxa"/>
            <w:tcBorders>
              <w:top w:val="single" w:sz="8" w:space="0" w:color="000000"/>
              <w:left w:val="nil"/>
              <w:bottom w:val="nil"/>
              <w:right w:val="single" w:sz="8" w:space="0" w:color="000000"/>
            </w:tcBorders>
            <w:shd w:val="clear" w:color="000000" w:fill="1F4E79"/>
            <w:vAlign w:val="center"/>
            <w:hideMark/>
          </w:tcPr>
          <w:p w14:paraId="08CB3771"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Unit</w:t>
            </w:r>
          </w:p>
        </w:tc>
        <w:tc>
          <w:tcPr>
            <w:tcW w:w="947" w:type="dxa"/>
            <w:tcBorders>
              <w:top w:val="single" w:sz="8" w:space="0" w:color="000000"/>
              <w:left w:val="nil"/>
              <w:bottom w:val="nil"/>
              <w:right w:val="single" w:sz="8" w:space="0" w:color="000000"/>
            </w:tcBorders>
            <w:shd w:val="clear" w:color="000000" w:fill="1F4E79"/>
            <w:vAlign w:val="center"/>
            <w:hideMark/>
          </w:tcPr>
          <w:p w14:paraId="771A956E"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Quantity</w:t>
            </w:r>
          </w:p>
        </w:tc>
        <w:tc>
          <w:tcPr>
            <w:tcW w:w="999" w:type="dxa"/>
            <w:tcBorders>
              <w:top w:val="single" w:sz="8" w:space="0" w:color="000000"/>
              <w:left w:val="nil"/>
              <w:bottom w:val="nil"/>
              <w:right w:val="single" w:sz="8" w:space="0" w:color="000000"/>
            </w:tcBorders>
            <w:shd w:val="clear" w:color="000000" w:fill="1F4E79"/>
            <w:vAlign w:val="center"/>
            <w:hideMark/>
          </w:tcPr>
          <w:p w14:paraId="51E3A3AE"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Unit Price USD</w:t>
            </w:r>
          </w:p>
        </w:tc>
        <w:tc>
          <w:tcPr>
            <w:tcW w:w="999" w:type="dxa"/>
            <w:tcBorders>
              <w:top w:val="single" w:sz="8" w:space="0" w:color="000000"/>
              <w:left w:val="nil"/>
              <w:bottom w:val="nil"/>
              <w:right w:val="single" w:sz="8" w:space="0" w:color="000000"/>
            </w:tcBorders>
            <w:shd w:val="clear" w:color="000000" w:fill="1F4E79"/>
            <w:vAlign w:val="center"/>
            <w:hideMark/>
          </w:tcPr>
          <w:p w14:paraId="250B3AD5" w14:textId="77777777" w:rsidR="004B7380" w:rsidRPr="005259CB" w:rsidRDefault="004B7380"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Total Price USD</w:t>
            </w:r>
          </w:p>
        </w:tc>
      </w:tr>
      <w:tr w:rsidR="004B7380" w:rsidRPr="003F73B1" w14:paraId="13D22A2F" w14:textId="77777777" w:rsidTr="004B7380">
        <w:trPr>
          <w:trHeight w:val="5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3F8232D8"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Plastic sheeting/tarpaulin</w:t>
            </w:r>
          </w:p>
        </w:tc>
        <w:tc>
          <w:tcPr>
            <w:tcW w:w="4243" w:type="dxa"/>
            <w:tcBorders>
              <w:top w:val="nil"/>
              <w:left w:val="nil"/>
              <w:bottom w:val="single" w:sz="8" w:space="0" w:color="000000"/>
              <w:right w:val="single" w:sz="8" w:space="0" w:color="000000"/>
            </w:tcBorders>
            <w:shd w:val="clear" w:color="auto" w:fill="auto"/>
            <w:vAlign w:val="center"/>
            <w:hideMark/>
          </w:tcPr>
          <w:p w14:paraId="00E55580"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Material for the reinforced attachment points sheets) Six bands of 7.5cm width made of woven black HDPE fibers fabric and coated with grey LDPE on the outside. 6mx4m Pre-punched 8mm holes on the two sidebands at 0.1m +/-10% intervals, positioned in the center of the band. (Weight 190g/m² ± 20g)*Refer to ICRC/IFRC Plastic sheeting and Tarpaulins specification for more</w:t>
            </w:r>
          </w:p>
        </w:tc>
        <w:tc>
          <w:tcPr>
            <w:tcW w:w="821" w:type="dxa"/>
            <w:tcBorders>
              <w:top w:val="nil"/>
              <w:left w:val="nil"/>
              <w:bottom w:val="single" w:sz="8" w:space="0" w:color="000000"/>
              <w:right w:val="single" w:sz="8" w:space="0" w:color="000000"/>
            </w:tcBorders>
            <w:shd w:val="clear" w:color="auto" w:fill="auto"/>
            <w:vAlign w:val="center"/>
            <w:hideMark/>
          </w:tcPr>
          <w:p w14:paraId="790DB87C"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1E6B549A"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1998" w:type="dxa"/>
            <w:gridSpan w:val="2"/>
            <w:vMerge w:val="restart"/>
            <w:tcBorders>
              <w:top w:val="nil"/>
              <w:left w:val="nil"/>
              <w:right w:val="single" w:sz="8" w:space="0" w:color="000000"/>
            </w:tcBorders>
            <w:shd w:val="clear" w:color="auto" w:fill="auto"/>
            <w:vAlign w:val="center"/>
          </w:tcPr>
          <w:p w14:paraId="16995803"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In-Kind from IOM</w:t>
            </w:r>
          </w:p>
        </w:tc>
      </w:tr>
      <w:tr w:rsidR="004B7380" w:rsidRPr="003F73B1" w14:paraId="0BB54967" w14:textId="77777777" w:rsidTr="004B7380">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00A8FE4E"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Rope</w:t>
            </w:r>
          </w:p>
        </w:tc>
        <w:tc>
          <w:tcPr>
            <w:tcW w:w="4243" w:type="dxa"/>
            <w:tcBorders>
              <w:top w:val="nil"/>
              <w:left w:val="nil"/>
              <w:bottom w:val="single" w:sz="8" w:space="0" w:color="000000"/>
              <w:right w:val="single" w:sz="8" w:space="0" w:color="000000"/>
            </w:tcBorders>
            <w:shd w:val="clear" w:color="auto" w:fill="auto"/>
            <w:vAlign w:val="center"/>
            <w:hideMark/>
          </w:tcPr>
          <w:p w14:paraId="6E30B6C6"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Min 20 meters, 6-14 mm. (tensile strength: &gt;200 kg)</w:t>
            </w:r>
          </w:p>
        </w:tc>
        <w:tc>
          <w:tcPr>
            <w:tcW w:w="821" w:type="dxa"/>
            <w:tcBorders>
              <w:top w:val="nil"/>
              <w:left w:val="nil"/>
              <w:bottom w:val="single" w:sz="8" w:space="0" w:color="000000"/>
              <w:right w:val="single" w:sz="8" w:space="0" w:color="000000"/>
            </w:tcBorders>
            <w:shd w:val="clear" w:color="auto" w:fill="auto"/>
            <w:vAlign w:val="center"/>
            <w:hideMark/>
          </w:tcPr>
          <w:p w14:paraId="5DE0ABDC"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0F2E0BE3"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1</w:t>
            </w:r>
          </w:p>
        </w:tc>
        <w:tc>
          <w:tcPr>
            <w:tcW w:w="1998" w:type="dxa"/>
            <w:gridSpan w:val="2"/>
            <w:vMerge/>
            <w:tcBorders>
              <w:left w:val="nil"/>
              <w:bottom w:val="single" w:sz="8" w:space="0" w:color="000000"/>
              <w:right w:val="single" w:sz="8" w:space="0" w:color="000000"/>
            </w:tcBorders>
            <w:shd w:val="clear" w:color="auto" w:fill="auto"/>
            <w:vAlign w:val="center"/>
          </w:tcPr>
          <w:p w14:paraId="748ACBB1" w14:textId="77777777" w:rsidR="004B7380" w:rsidRPr="005259CB" w:rsidRDefault="004B7380" w:rsidP="00864A68">
            <w:pPr>
              <w:spacing w:after="0" w:line="240" w:lineRule="auto"/>
              <w:jc w:val="center"/>
              <w:rPr>
                <w:rFonts w:ascii="Arial" w:eastAsia="Times New Roman" w:hAnsi="Arial" w:cs="Arial"/>
                <w:color w:val="000000"/>
                <w:sz w:val="18"/>
                <w:szCs w:val="18"/>
              </w:rPr>
            </w:pPr>
          </w:p>
        </w:tc>
      </w:tr>
      <w:tr w:rsidR="004B7380" w:rsidRPr="003F73B1" w14:paraId="6405A723" w14:textId="77777777" w:rsidTr="004B7380">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44CDB0E3"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Wooden poles</w:t>
            </w:r>
          </w:p>
        </w:tc>
        <w:tc>
          <w:tcPr>
            <w:tcW w:w="4243" w:type="dxa"/>
            <w:tcBorders>
              <w:top w:val="nil"/>
              <w:left w:val="nil"/>
              <w:bottom w:val="single" w:sz="8" w:space="0" w:color="000000"/>
              <w:right w:val="single" w:sz="8" w:space="0" w:color="000000"/>
            </w:tcBorders>
            <w:shd w:val="clear" w:color="auto" w:fill="auto"/>
            <w:vAlign w:val="center"/>
            <w:hideMark/>
          </w:tcPr>
          <w:p w14:paraId="2207BE59"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6 cm diameter thick pole - 6 meter long</w:t>
            </w:r>
          </w:p>
        </w:tc>
        <w:tc>
          <w:tcPr>
            <w:tcW w:w="821" w:type="dxa"/>
            <w:tcBorders>
              <w:top w:val="nil"/>
              <w:left w:val="nil"/>
              <w:bottom w:val="single" w:sz="8" w:space="0" w:color="000000"/>
              <w:right w:val="single" w:sz="8" w:space="0" w:color="000000"/>
            </w:tcBorders>
            <w:shd w:val="clear" w:color="auto" w:fill="auto"/>
            <w:vAlign w:val="center"/>
            <w:hideMark/>
          </w:tcPr>
          <w:p w14:paraId="1E1E138E"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02E10369"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6</w:t>
            </w:r>
          </w:p>
        </w:tc>
        <w:tc>
          <w:tcPr>
            <w:tcW w:w="999" w:type="dxa"/>
            <w:tcBorders>
              <w:top w:val="nil"/>
              <w:left w:val="nil"/>
              <w:bottom w:val="single" w:sz="8" w:space="0" w:color="000000"/>
              <w:right w:val="single" w:sz="8" w:space="0" w:color="000000"/>
            </w:tcBorders>
            <w:shd w:val="clear" w:color="auto" w:fill="auto"/>
            <w:vAlign w:val="center"/>
            <w:hideMark/>
          </w:tcPr>
          <w:p w14:paraId="0D4C77F0"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3</w:t>
            </w:r>
          </w:p>
        </w:tc>
        <w:tc>
          <w:tcPr>
            <w:tcW w:w="999" w:type="dxa"/>
            <w:tcBorders>
              <w:top w:val="nil"/>
              <w:left w:val="nil"/>
              <w:bottom w:val="single" w:sz="8" w:space="0" w:color="000000"/>
              <w:right w:val="single" w:sz="8" w:space="0" w:color="000000"/>
            </w:tcBorders>
            <w:shd w:val="clear" w:color="auto" w:fill="auto"/>
            <w:vAlign w:val="center"/>
            <w:hideMark/>
          </w:tcPr>
          <w:p w14:paraId="49A1ECC9"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18</w:t>
            </w:r>
          </w:p>
        </w:tc>
      </w:tr>
      <w:tr w:rsidR="004B7380" w:rsidRPr="003F73B1" w14:paraId="6EC5DD0D" w14:textId="77777777" w:rsidTr="004B7380">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47E9C940"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Roof Nails</w:t>
            </w:r>
          </w:p>
        </w:tc>
        <w:tc>
          <w:tcPr>
            <w:tcW w:w="4243" w:type="dxa"/>
            <w:tcBorders>
              <w:top w:val="nil"/>
              <w:left w:val="nil"/>
              <w:bottom w:val="single" w:sz="8" w:space="0" w:color="000000"/>
              <w:right w:val="single" w:sz="8" w:space="0" w:color="000000"/>
            </w:tcBorders>
            <w:shd w:val="clear" w:color="auto" w:fill="auto"/>
            <w:vAlign w:val="center"/>
            <w:hideMark/>
          </w:tcPr>
          <w:p w14:paraId="6EDA666D"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821" w:type="dxa"/>
            <w:tcBorders>
              <w:top w:val="nil"/>
              <w:left w:val="nil"/>
              <w:bottom w:val="single" w:sz="8" w:space="0" w:color="000000"/>
              <w:right w:val="single" w:sz="8" w:space="0" w:color="000000"/>
            </w:tcBorders>
            <w:shd w:val="clear" w:color="auto" w:fill="auto"/>
            <w:vAlign w:val="center"/>
            <w:hideMark/>
          </w:tcPr>
          <w:p w14:paraId="4B985D0E"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2F36CCDC"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645DE78A"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01888E40"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4B7380" w:rsidRPr="003F73B1" w14:paraId="1F6F6BEF" w14:textId="77777777" w:rsidTr="004B7380">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37BE3795"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Wire nails</w:t>
            </w:r>
          </w:p>
        </w:tc>
        <w:tc>
          <w:tcPr>
            <w:tcW w:w="4243" w:type="dxa"/>
            <w:tcBorders>
              <w:top w:val="nil"/>
              <w:left w:val="nil"/>
              <w:bottom w:val="single" w:sz="8" w:space="0" w:color="000000"/>
              <w:right w:val="single" w:sz="8" w:space="0" w:color="000000"/>
            </w:tcBorders>
            <w:shd w:val="clear" w:color="auto" w:fill="auto"/>
            <w:vAlign w:val="center"/>
            <w:hideMark/>
          </w:tcPr>
          <w:p w14:paraId="176717E3"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2kg 8cm, 2kg 12cm</w:t>
            </w:r>
          </w:p>
        </w:tc>
        <w:tc>
          <w:tcPr>
            <w:tcW w:w="821" w:type="dxa"/>
            <w:tcBorders>
              <w:top w:val="nil"/>
              <w:left w:val="nil"/>
              <w:bottom w:val="single" w:sz="8" w:space="0" w:color="000000"/>
              <w:right w:val="single" w:sz="8" w:space="0" w:color="000000"/>
            </w:tcBorders>
            <w:shd w:val="clear" w:color="auto" w:fill="auto"/>
            <w:vAlign w:val="center"/>
            <w:hideMark/>
          </w:tcPr>
          <w:p w14:paraId="690C2140"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11648086"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57A35A36"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30C8B909"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4B7380" w:rsidRPr="003F73B1" w14:paraId="50A01EFC" w14:textId="77777777" w:rsidTr="004B7380">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108C6540" w14:textId="77777777" w:rsidR="004B7380" w:rsidRPr="005259CB" w:rsidRDefault="004B7380"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washers</w:t>
            </w:r>
          </w:p>
        </w:tc>
        <w:tc>
          <w:tcPr>
            <w:tcW w:w="4243" w:type="dxa"/>
            <w:tcBorders>
              <w:top w:val="nil"/>
              <w:left w:val="nil"/>
              <w:bottom w:val="single" w:sz="8" w:space="0" w:color="000000"/>
              <w:right w:val="single" w:sz="8" w:space="0" w:color="000000"/>
            </w:tcBorders>
            <w:shd w:val="clear" w:color="auto" w:fill="auto"/>
            <w:vAlign w:val="center"/>
            <w:hideMark/>
          </w:tcPr>
          <w:p w14:paraId="75150F47" w14:textId="77777777" w:rsidR="004B7380" w:rsidRPr="005259CB" w:rsidRDefault="004B7380"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approx. 3.8 cm/1.5” in diameter, made of stiff plastic or, for example, locally available materials such as recycled bike or vehicle tires</w:t>
            </w:r>
          </w:p>
        </w:tc>
        <w:tc>
          <w:tcPr>
            <w:tcW w:w="821" w:type="dxa"/>
            <w:tcBorders>
              <w:top w:val="nil"/>
              <w:left w:val="nil"/>
              <w:bottom w:val="single" w:sz="8" w:space="0" w:color="000000"/>
              <w:right w:val="single" w:sz="8" w:space="0" w:color="000000"/>
            </w:tcBorders>
            <w:shd w:val="clear" w:color="auto" w:fill="auto"/>
            <w:vAlign w:val="center"/>
            <w:hideMark/>
          </w:tcPr>
          <w:p w14:paraId="43F81E7D" w14:textId="77777777" w:rsidR="004B7380" w:rsidRPr="005259CB" w:rsidRDefault="004B7380"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lump</w:t>
            </w:r>
          </w:p>
        </w:tc>
        <w:tc>
          <w:tcPr>
            <w:tcW w:w="947" w:type="dxa"/>
            <w:tcBorders>
              <w:top w:val="nil"/>
              <w:left w:val="nil"/>
              <w:bottom w:val="single" w:sz="8" w:space="0" w:color="000000"/>
              <w:right w:val="single" w:sz="8" w:space="0" w:color="000000"/>
            </w:tcBorders>
            <w:shd w:val="clear" w:color="auto" w:fill="auto"/>
            <w:vAlign w:val="center"/>
            <w:hideMark/>
          </w:tcPr>
          <w:p w14:paraId="20B67974" w14:textId="77777777" w:rsidR="004B7380" w:rsidRPr="005259CB" w:rsidRDefault="004B7380" w:rsidP="00864A68">
            <w:pPr>
              <w:spacing w:after="0" w:line="240" w:lineRule="auto"/>
              <w:jc w:val="right"/>
              <w:rPr>
                <w:rFonts w:ascii="Arial" w:eastAsia="Times New Roman" w:hAnsi="Arial" w:cs="Arial"/>
                <w:sz w:val="18"/>
                <w:szCs w:val="18"/>
              </w:rPr>
            </w:pPr>
            <w:r w:rsidRPr="005259CB">
              <w:rPr>
                <w:rFonts w:ascii="Arial" w:eastAsia="Times New Roman" w:hAnsi="Arial" w:cs="Arial"/>
                <w:sz w:val="18"/>
                <w:szCs w:val="18"/>
              </w:rPr>
              <w:t>1</w:t>
            </w:r>
          </w:p>
        </w:tc>
        <w:tc>
          <w:tcPr>
            <w:tcW w:w="999" w:type="dxa"/>
            <w:tcBorders>
              <w:top w:val="nil"/>
              <w:left w:val="nil"/>
              <w:bottom w:val="single" w:sz="8" w:space="0" w:color="000000"/>
              <w:right w:val="single" w:sz="8" w:space="0" w:color="000000"/>
            </w:tcBorders>
            <w:shd w:val="clear" w:color="auto" w:fill="auto"/>
            <w:vAlign w:val="center"/>
            <w:hideMark/>
          </w:tcPr>
          <w:p w14:paraId="135E1B07" w14:textId="77777777" w:rsidR="004B7380" w:rsidRPr="005259CB" w:rsidRDefault="004B7380" w:rsidP="00864A68">
            <w:pPr>
              <w:spacing w:after="0" w:line="240" w:lineRule="auto"/>
              <w:jc w:val="right"/>
              <w:rPr>
                <w:rFonts w:ascii="Arial" w:eastAsia="Times New Roman" w:hAnsi="Arial" w:cs="Arial"/>
                <w:sz w:val="18"/>
                <w:szCs w:val="18"/>
              </w:rPr>
            </w:pPr>
            <w:r w:rsidRPr="005259CB">
              <w:rPr>
                <w:rFonts w:ascii="Arial" w:eastAsia="Times New Roman" w:hAnsi="Arial" w:cs="Arial"/>
                <w:sz w:val="18"/>
                <w:szCs w:val="18"/>
              </w:rPr>
              <w:t>5</w:t>
            </w:r>
          </w:p>
        </w:tc>
        <w:tc>
          <w:tcPr>
            <w:tcW w:w="999" w:type="dxa"/>
            <w:tcBorders>
              <w:top w:val="nil"/>
              <w:left w:val="nil"/>
              <w:bottom w:val="single" w:sz="8" w:space="0" w:color="000000"/>
              <w:right w:val="single" w:sz="8" w:space="0" w:color="000000"/>
            </w:tcBorders>
            <w:shd w:val="clear" w:color="auto" w:fill="auto"/>
            <w:vAlign w:val="center"/>
            <w:hideMark/>
          </w:tcPr>
          <w:p w14:paraId="1C3FA4C0" w14:textId="77777777" w:rsidR="004B7380" w:rsidRPr="005259CB" w:rsidRDefault="004B7380" w:rsidP="00864A68">
            <w:pPr>
              <w:spacing w:after="0" w:line="240" w:lineRule="auto"/>
              <w:jc w:val="center"/>
              <w:rPr>
                <w:rFonts w:ascii="Arial" w:eastAsia="Times New Roman" w:hAnsi="Arial" w:cs="Arial"/>
                <w:sz w:val="18"/>
                <w:szCs w:val="18"/>
              </w:rPr>
            </w:pPr>
            <w:r w:rsidRPr="005259CB">
              <w:rPr>
                <w:rFonts w:ascii="Arial" w:eastAsia="Times New Roman" w:hAnsi="Arial" w:cs="Arial"/>
                <w:sz w:val="18"/>
                <w:szCs w:val="18"/>
              </w:rPr>
              <w:t>5</w:t>
            </w:r>
          </w:p>
        </w:tc>
      </w:tr>
      <w:tr w:rsidR="004B7380" w:rsidRPr="003F73B1" w14:paraId="3FA93FF1" w14:textId="77777777" w:rsidTr="004B7380">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29D17D18"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Bonda</w:t>
            </w:r>
          </w:p>
        </w:tc>
        <w:tc>
          <w:tcPr>
            <w:tcW w:w="4243" w:type="dxa"/>
            <w:tcBorders>
              <w:top w:val="nil"/>
              <w:left w:val="nil"/>
              <w:bottom w:val="single" w:sz="8" w:space="0" w:color="000000"/>
              <w:right w:val="single" w:sz="8" w:space="0" w:color="000000"/>
            </w:tcBorders>
            <w:shd w:val="clear" w:color="auto" w:fill="auto"/>
            <w:vAlign w:val="center"/>
            <w:hideMark/>
          </w:tcPr>
          <w:p w14:paraId="64B8C980"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Metal Strap for bracing</w:t>
            </w:r>
          </w:p>
        </w:tc>
        <w:tc>
          <w:tcPr>
            <w:tcW w:w="821" w:type="dxa"/>
            <w:tcBorders>
              <w:top w:val="nil"/>
              <w:left w:val="nil"/>
              <w:bottom w:val="single" w:sz="8" w:space="0" w:color="000000"/>
              <w:right w:val="single" w:sz="8" w:space="0" w:color="000000"/>
            </w:tcBorders>
            <w:shd w:val="clear" w:color="auto" w:fill="auto"/>
            <w:vAlign w:val="center"/>
            <w:hideMark/>
          </w:tcPr>
          <w:p w14:paraId="20170DCA"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2F78D381"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4956BC87"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1F8B5785"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4B7380" w:rsidRPr="003F73B1" w14:paraId="73ED97B7" w14:textId="77777777" w:rsidTr="004B7380">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5B06C3FC"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IEC BCC materials</w:t>
            </w:r>
          </w:p>
        </w:tc>
        <w:tc>
          <w:tcPr>
            <w:tcW w:w="4243" w:type="dxa"/>
            <w:tcBorders>
              <w:top w:val="single" w:sz="8" w:space="0" w:color="000000"/>
              <w:left w:val="nil"/>
              <w:bottom w:val="single" w:sz="4" w:space="0" w:color="auto"/>
              <w:right w:val="single" w:sz="8" w:space="0" w:color="000000"/>
            </w:tcBorders>
            <w:shd w:val="clear" w:color="auto" w:fill="auto"/>
            <w:vAlign w:val="center"/>
            <w:hideMark/>
          </w:tcPr>
          <w:p w14:paraId="2D9986AB"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Containing information on appropriate fixing guides of emergency shelter kit provided</w:t>
            </w:r>
          </w:p>
        </w:tc>
        <w:tc>
          <w:tcPr>
            <w:tcW w:w="821" w:type="dxa"/>
            <w:tcBorders>
              <w:top w:val="single" w:sz="8" w:space="0" w:color="000000"/>
              <w:left w:val="nil"/>
              <w:bottom w:val="single" w:sz="4" w:space="0" w:color="auto"/>
              <w:right w:val="single" w:sz="8" w:space="0" w:color="000000"/>
            </w:tcBorders>
            <w:shd w:val="clear" w:color="auto" w:fill="auto"/>
            <w:vAlign w:val="center"/>
            <w:hideMark/>
          </w:tcPr>
          <w:p w14:paraId="75D02C14"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A3 sized paper</w:t>
            </w:r>
          </w:p>
        </w:tc>
        <w:tc>
          <w:tcPr>
            <w:tcW w:w="947" w:type="dxa"/>
            <w:tcBorders>
              <w:top w:val="single" w:sz="8" w:space="0" w:color="000000"/>
              <w:left w:val="nil"/>
              <w:bottom w:val="single" w:sz="4" w:space="0" w:color="auto"/>
              <w:right w:val="single" w:sz="8" w:space="0" w:color="000000"/>
            </w:tcBorders>
            <w:shd w:val="clear" w:color="auto" w:fill="auto"/>
            <w:vAlign w:val="center"/>
            <w:hideMark/>
          </w:tcPr>
          <w:p w14:paraId="4E37F2ED"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single" w:sz="8" w:space="0" w:color="000000"/>
              <w:left w:val="nil"/>
              <w:bottom w:val="single" w:sz="4" w:space="0" w:color="auto"/>
              <w:right w:val="single" w:sz="8" w:space="0" w:color="000000"/>
            </w:tcBorders>
            <w:shd w:val="clear" w:color="auto" w:fill="auto"/>
            <w:vAlign w:val="center"/>
            <w:hideMark/>
          </w:tcPr>
          <w:p w14:paraId="536F4B15" w14:textId="77777777" w:rsidR="004B7380" w:rsidRPr="005259CB" w:rsidRDefault="004B7380"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1</w:t>
            </w:r>
          </w:p>
        </w:tc>
        <w:tc>
          <w:tcPr>
            <w:tcW w:w="999" w:type="dxa"/>
            <w:tcBorders>
              <w:top w:val="nil"/>
              <w:left w:val="nil"/>
              <w:bottom w:val="single" w:sz="8" w:space="0" w:color="000000"/>
              <w:right w:val="single" w:sz="8" w:space="0" w:color="000000"/>
            </w:tcBorders>
            <w:shd w:val="clear" w:color="auto" w:fill="auto"/>
            <w:vAlign w:val="center"/>
            <w:hideMark/>
          </w:tcPr>
          <w:p w14:paraId="6FA04E6D"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r>
      <w:tr w:rsidR="004B7380" w:rsidRPr="005259CB" w14:paraId="7C2C8B8D" w14:textId="77777777" w:rsidTr="004B7380">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3EDFFA94"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4243" w:type="dxa"/>
            <w:tcBorders>
              <w:top w:val="nil"/>
              <w:left w:val="nil"/>
              <w:bottom w:val="single" w:sz="8" w:space="0" w:color="000000"/>
              <w:right w:val="single" w:sz="8" w:space="0" w:color="000000"/>
            </w:tcBorders>
            <w:shd w:val="clear" w:color="auto" w:fill="auto"/>
            <w:vAlign w:val="center"/>
            <w:hideMark/>
          </w:tcPr>
          <w:p w14:paraId="319CE273"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2767" w:type="dxa"/>
            <w:gridSpan w:val="3"/>
            <w:tcBorders>
              <w:top w:val="single" w:sz="8" w:space="0" w:color="000000"/>
              <w:left w:val="nil"/>
              <w:bottom w:val="single" w:sz="8" w:space="0" w:color="000000"/>
              <w:right w:val="single" w:sz="8" w:space="0" w:color="000000"/>
            </w:tcBorders>
            <w:shd w:val="clear" w:color="auto" w:fill="auto"/>
            <w:vAlign w:val="center"/>
            <w:hideMark/>
          </w:tcPr>
          <w:p w14:paraId="6AA811B8" w14:textId="77777777" w:rsidR="004B7380" w:rsidRPr="005259CB" w:rsidRDefault="004B7380"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Items Cost </w:t>
            </w:r>
          </w:p>
        </w:tc>
        <w:tc>
          <w:tcPr>
            <w:tcW w:w="999" w:type="dxa"/>
            <w:tcBorders>
              <w:top w:val="nil"/>
              <w:left w:val="nil"/>
              <w:bottom w:val="single" w:sz="8" w:space="0" w:color="000000"/>
              <w:right w:val="single" w:sz="8" w:space="0" w:color="000000"/>
            </w:tcBorders>
            <w:shd w:val="clear" w:color="auto" w:fill="auto"/>
            <w:vAlign w:val="center"/>
            <w:hideMark/>
          </w:tcPr>
          <w:p w14:paraId="4CBCA5AC" w14:textId="77777777" w:rsidR="004B7380" w:rsidRPr="005259CB" w:rsidRDefault="004B7380"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37 USD</w:t>
            </w:r>
          </w:p>
        </w:tc>
      </w:tr>
    </w:tbl>
    <w:p w14:paraId="7BA4A6F3" w14:textId="77777777" w:rsidR="00257EF6" w:rsidRPr="006876FC" w:rsidRDefault="00257EF6" w:rsidP="00F34C33">
      <w:pPr>
        <w:autoSpaceDE w:val="0"/>
        <w:autoSpaceDN w:val="0"/>
        <w:adjustRightInd w:val="0"/>
        <w:spacing w:after="0" w:line="240" w:lineRule="auto"/>
        <w:jc w:val="both"/>
        <w:rPr>
          <w:rFonts w:cs="ArialMT"/>
        </w:rPr>
      </w:pPr>
    </w:p>
    <w:p w14:paraId="2236B990" w14:textId="7F6899EE" w:rsidR="00F34C33" w:rsidRPr="006876FC" w:rsidRDefault="00F34C33" w:rsidP="00B56F46">
      <w:pPr>
        <w:tabs>
          <w:tab w:val="left" w:pos="810"/>
        </w:tabs>
        <w:spacing w:afterLines="60" w:after="144" w:line="240" w:lineRule="auto"/>
        <w:jc w:val="both"/>
        <w:rPr>
          <w:rFonts w:cs="Arial"/>
          <w:bCs/>
          <w:iCs/>
        </w:rPr>
      </w:pPr>
      <w:r w:rsidRPr="006876FC">
        <w:rPr>
          <w:rFonts w:cs="Arial"/>
          <w:b/>
          <w:bCs/>
          <w:iCs/>
        </w:rPr>
        <w:t>Activity 1.1.</w:t>
      </w:r>
      <w:r>
        <w:rPr>
          <w:rFonts w:cs="Arial"/>
          <w:b/>
          <w:bCs/>
          <w:iCs/>
        </w:rPr>
        <w:t>5</w:t>
      </w:r>
      <w:r w:rsidRPr="006876FC">
        <w:rPr>
          <w:rFonts w:cs="Arial"/>
          <w:b/>
          <w:bCs/>
          <w:iCs/>
        </w:rPr>
        <w:t xml:space="preserve">: </w:t>
      </w:r>
      <w:r w:rsidRPr="006876FC">
        <w:rPr>
          <w:color w:val="000000"/>
          <w:shd w:val="clear" w:color="auto" w:fill="FFFFFF"/>
        </w:rPr>
        <w:t xml:space="preserve">Provide training for beneficiaries in </w:t>
      </w:r>
      <w:r>
        <w:rPr>
          <w:color w:val="000000"/>
          <w:shd w:val="clear" w:color="auto" w:fill="FFFFFF"/>
        </w:rPr>
        <w:t>constructing emergency shelters with</w:t>
      </w:r>
      <w:r w:rsidRPr="006876FC">
        <w:rPr>
          <w:color w:val="000000"/>
          <w:shd w:val="clear" w:color="auto" w:fill="FFFFFF"/>
        </w:rPr>
        <w:t xml:space="preserve"> the</w:t>
      </w:r>
      <w:r>
        <w:rPr>
          <w:color w:val="000000"/>
          <w:shd w:val="clear" w:color="auto" w:fill="FFFFFF"/>
        </w:rPr>
        <w:t xml:space="preserve"> items in the</w:t>
      </w:r>
      <w:r w:rsidRPr="006876FC">
        <w:rPr>
          <w:color w:val="000000"/>
          <w:shd w:val="clear" w:color="auto" w:fill="FFFFFF"/>
        </w:rPr>
        <w:t xml:space="preserve"> kit</w:t>
      </w:r>
      <w:r>
        <w:rPr>
          <w:color w:val="000000"/>
          <w:shd w:val="clear" w:color="auto" w:fill="FFFFFF"/>
        </w:rPr>
        <w:t xml:space="preserve">, through constructing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demonstration shelters</w:t>
      </w:r>
      <w:r w:rsidRPr="006876FC">
        <w:rPr>
          <w:rFonts w:cs="Arial"/>
          <w:bCs/>
          <w:iCs/>
        </w:rPr>
        <w:t xml:space="preserve">. </w:t>
      </w:r>
      <w:r>
        <w:rPr>
          <w:rFonts w:cs="Arial"/>
          <w:bCs/>
          <w:iCs/>
        </w:rPr>
        <w:t xml:space="preserve">The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rFonts w:cs="Arial"/>
          <w:bCs/>
          <w:iCs/>
        </w:rPr>
        <w:t xml:space="preserve">shelters per location built as demonstration shelters will be given to the most vulnerable households (persons with special needs, such as elderly, women headed households with 3-4 children under 5 years old, or child headed households). </w:t>
      </w:r>
    </w:p>
    <w:p w14:paraId="1056D58F" w14:textId="6AE64C66" w:rsidR="00F34C33" w:rsidRDefault="00F34C33" w:rsidP="00B56F46">
      <w:pPr>
        <w:spacing w:afterLines="60" w:after="144" w:line="240" w:lineRule="auto"/>
        <w:jc w:val="both"/>
        <w:rPr>
          <w:color w:val="000000"/>
          <w:shd w:val="clear" w:color="auto" w:fill="FFFFFF"/>
        </w:rPr>
      </w:pPr>
      <w:r w:rsidRPr="006876FC">
        <w:rPr>
          <w:rFonts w:cs="Arial"/>
          <w:b/>
          <w:bCs/>
          <w:iCs/>
        </w:rPr>
        <w:t>Activity 1.1.</w:t>
      </w:r>
      <w:r>
        <w:rPr>
          <w:rFonts w:cs="Arial"/>
          <w:b/>
          <w:bCs/>
          <w:iCs/>
        </w:rPr>
        <w:t>6</w:t>
      </w:r>
      <w:r w:rsidRPr="006876FC">
        <w:rPr>
          <w:rFonts w:cs="Arial"/>
          <w:b/>
          <w:bCs/>
          <w:iCs/>
        </w:rPr>
        <w:t xml:space="preserve">: </w:t>
      </w:r>
      <w:r w:rsidRPr="006876FC">
        <w:rPr>
          <w:color w:val="000000"/>
          <w:shd w:val="clear" w:color="auto" w:fill="FFFFFF"/>
        </w:rPr>
        <w:t>Distribut</w:t>
      </w:r>
      <w:r>
        <w:rPr>
          <w:color w:val="000000"/>
          <w:shd w:val="clear" w:color="auto" w:fill="FFFFFF"/>
        </w:rPr>
        <w:t>e</w:t>
      </w:r>
      <w:r w:rsidRPr="006876FC">
        <w:rPr>
          <w:color w:val="000000"/>
          <w:shd w:val="clear" w:color="auto" w:fill="FFFFFF"/>
        </w:rPr>
        <w:t xml:space="preserve"> of ES</w:t>
      </w:r>
      <w:r>
        <w:rPr>
          <w:color w:val="000000"/>
          <w:shd w:val="clear" w:color="auto" w:fill="FFFFFF"/>
        </w:rPr>
        <w:t xml:space="preserve"> </w:t>
      </w:r>
      <w:r w:rsidRPr="006876FC">
        <w:rPr>
          <w:color w:val="000000"/>
          <w:shd w:val="clear" w:color="auto" w:fill="FFFFFF"/>
        </w:rPr>
        <w:t xml:space="preserve">Kit for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IDP</w:t>
      </w:r>
      <w:r w:rsidRPr="006876FC">
        <w:rPr>
          <w:color w:val="000000"/>
          <w:shd w:val="clear" w:color="auto" w:fill="FFFFFF"/>
        </w:rPr>
        <w:t xml:space="preserve"> </w:t>
      </w:r>
      <w:r>
        <w:rPr>
          <w:color w:val="000000"/>
          <w:shd w:val="clear" w:color="auto" w:fill="FFFFFF"/>
        </w:rPr>
        <w:t>households</w:t>
      </w:r>
      <w:r w:rsidRPr="006876FC">
        <w:rPr>
          <w:color w:val="000000"/>
          <w:shd w:val="clear" w:color="auto" w:fill="FFFFFF"/>
        </w:rPr>
        <w:t>. During the distribution of ES</w:t>
      </w:r>
      <w:r>
        <w:rPr>
          <w:color w:val="000000"/>
          <w:shd w:val="clear" w:color="auto" w:fill="FFFFFF"/>
        </w:rPr>
        <w:t xml:space="preserve"> kits,</w:t>
      </w:r>
      <w:r w:rsidRPr="006876FC">
        <w:rPr>
          <w:color w:val="000000"/>
          <w:shd w:val="clear" w:color="auto" w:fill="FFFFFF"/>
        </w:rPr>
        <w:t xml:space="preserve"> </w:t>
      </w:r>
      <w:r w:rsidRPr="00E3569D">
        <w:rPr>
          <w:highlight w:val="yellow"/>
        </w:rPr>
        <w:t xml:space="preserve">[Organization </w:t>
      </w:r>
      <w:r w:rsidRPr="00E3569D">
        <w:rPr>
          <w:highlight w:val="yellow"/>
        </w:rPr>
        <w:lastRenderedPageBreak/>
        <w:t>name]</w:t>
      </w:r>
      <w:r w:rsidRPr="006876FC">
        <w:rPr>
          <w:color w:val="000000"/>
          <w:shd w:val="clear" w:color="auto" w:fill="FFFFFF"/>
        </w:rPr>
        <w:t xml:space="preserve"> will</w:t>
      </w:r>
      <w:r w:rsidR="0074717D">
        <w:rPr>
          <w:color w:val="000000"/>
          <w:shd w:val="clear" w:color="auto" w:fill="FFFFFF"/>
        </w:rPr>
        <w:t xml:space="preserve"> put measures in place to prevent the spread of COVID-19</w:t>
      </w:r>
      <w:r w:rsidRPr="006876FC">
        <w:rPr>
          <w:color w:val="000000"/>
          <w:shd w:val="clear" w:color="auto" w:fill="FFFFFF"/>
        </w:rPr>
        <w:t xml:space="preserve">. </w:t>
      </w:r>
    </w:p>
    <w:p w14:paraId="2BA1F4AA" w14:textId="556D098E" w:rsidR="00475AF3" w:rsidRDefault="00F34C33" w:rsidP="00B56F46">
      <w:pPr>
        <w:spacing w:afterLines="60" w:after="144" w:line="240" w:lineRule="auto"/>
        <w:jc w:val="both"/>
        <w:rPr>
          <w:rFonts w:cs="Arial"/>
          <w:bCs/>
          <w:iCs/>
        </w:rPr>
      </w:pPr>
      <w:r w:rsidRPr="006876FC">
        <w:rPr>
          <w:rFonts w:cs="Arial"/>
          <w:b/>
          <w:bCs/>
          <w:iCs/>
        </w:rPr>
        <w:t>Activity 1.1.</w:t>
      </w:r>
      <w:r w:rsidR="0058043E">
        <w:rPr>
          <w:rFonts w:cs="Arial"/>
          <w:b/>
          <w:bCs/>
          <w:iCs/>
        </w:rPr>
        <w:t>7</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sidR="0058043E">
        <w:rPr>
          <w:color w:val="000000"/>
          <w:shd w:val="clear" w:color="auto" w:fill="FFFFFF"/>
        </w:rPr>
        <w:t xml:space="preserve">two weeks </w:t>
      </w:r>
      <w:r w:rsidRPr="006876FC">
        <w:rPr>
          <w:color w:val="000000"/>
          <w:shd w:val="clear" w:color="auto" w:fill="FFFFFF"/>
        </w:rPr>
        <w:t>after the emergency shelter and non-food items kit distribution.</w:t>
      </w:r>
      <w:r>
        <w:rPr>
          <w:color w:val="000000"/>
          <w:shd w:val="clear" w:color="auto" w:fill="FFFFFF"/>
        </w:rPr>
        <w:t xml:space="preserve"> </w:t>
      </w:r>
      <w:r w:rsidR="0058043E">
        <w:rPr>
          <w:color w:val="000000"/>
          <w:shd w:val="clear" w:color="auto" w:fill="FFFFFF"/>
        </w:rPr>
        <w:t>Enumerators</w:t>
      </w:r>
      <w:r w:rsidRPr="006876FC">
        <w:rPr>
          <w:color w:val="000000"/>
          <w:shd w:val="clear" w:color="auto" w:fill="FFFFFF"/>
        </w:rPr>
        <w:t xml:space="preserve"> will be train</w:t>
      </w:r>
      <w:r w:rsidR="0058043E">
        <w:rPr>
          <w:color w:val="000000"/>
          <w:shd w:val="clear" w:color="auto" w:fill="FFFFFF"/>
        </w:rPr>
        <w:t>ed</w:t>
      </w:r>
      <w:r w:rsidRPr="006876FC">
        <w:rPr>
          <w:color w:val="000000"/>
          <w:shd w:val="clear" w:color="auto" w:fill="FFFFFF"/>
        </w:rPr>
        <w:t xml:space="preserve"> on how to collect data and conduct assessments </w:t>
      </w:r>
      <w:r w:rsidR="0058043E">
        <w:rPr>
          <w:color w:val="000000"/>
          <w:shd w:val="clear" w:color="auto" w:fill="FFFFFF"/>
        </w:rPr>
        <w:t>using tools adapted to this project, and they will s</w:t>
      </w:r>
      <w:r w:rsidRPr="006876FC">
        <w:rPr>
          <w:rFonts w:cs="Arial"/>
          <w:bCs/>
          <w:iCs/>
        </w:rPr>
        <w:t xml:space="preserve">urvey </w:t>
      </w:r>
      <w:r w:rsidR="0058043E">
        <w:rPr>
          <w:rFonts w:cs="Arial"/>
          <w:bCs/>
          <w:iCs/>
        </w:rPr>
        <w:t xml:space="preserve">a sample </w:t>
      </w:r>
      <w:r w:rsidRPr="006876FC">
        <w:rPr>
          <w:rFonts w:cs="Arial"/>
          <w:bCs/>
          <w:iCs/>
        </w:rPr>
        <w:t xml:space="preserve">of households in the area that received </w:t>
      </w:r>
      <w:r w:rsidR="0058043E">
        <w:rPr>
          <w:rFonts w:cs="Arial"/>
          <w:bCs/>
          <w:iCs/>
        </w:rPr>
        <w:t>assistance</w:t>
      </w:r>
      <w:r w:rsidRPr="006876FC">
        <w:rPr>
          <w:rFonts w:cs="Arial"/>
          <w:bCs/>
          <w:iCs/>
        </w:rPr>
        <w:t xml:space="preserve">. </w:t>
      </w:r>
    </w:p>
    <w:p w14:paraId="53146B85" w14:textId="77777777" w:rsidR="004403E9" w:rsidRDefault="004403E9" w:rsidP="00B56F46">
      <w:pPr>
        <w:spacing w:afterLines="60" w:after="144" w:line="240" w:lineRule="auto"/>
        <w:jc w:val="both"/>
        <w:rPr>
          <w:rFonts w:cs="Arial"/>
          <w:bCs/>
          <w:iCs/>
        </w:rPr>
      </w:pPr>
    </w:p>
    <w:p w14:paraId="03E5C5D7" w14:textId="7300DF07" w:rsidR="00475AF3" w:rsidRDefault="001927F6" w:rsidP="00B56F46">
      <w:pPr>
        <w:spacing w:afterLines="60" w:after="144" w:line="240" w:lineRule="auto"/>
        <w:jc w:val="both"/>
        <w:rPr>
          <w:rFonts w:cstheme="minorHAnsi"/>
          <w:lang w:eastAsia="en-GB"/>
        </w:rPr>
      </w:pPr>
      <w:r w:rsidRPr="003C6CA0">
        <w:rPr>
          <w:rFonts w:cstheme="minorHAnsi"/>
          <w:b/>
          <w:bCs/>
          <w:color w:val="0070C0"/>
          <w:u w:val="single"/>
          <w:lang w:eastAsia="en-GB"/>
        </w:rPr>
        <w:t xml:space="preserve">Sub Sector: </w:t>
      </w:r>
      <w:r w:rsidR="00475AF3" w:rsidRPr="001927F6">
        <w:rPr>
          <w:rFonts w:cstheme="minorHAnsi"/>
          <w:b/>
          <w:bCs/>
          <w:color w:val="0070C0"/>
          <w:u w:val="single"/>
          <w:lang w:eastAsia="en-GB"/>
        </w:rPr>
        <w:t>S&amp;S NFIs</w:t>
      </w:r>
      <w:r w:rsidR="00835DBC" w:rsidRPr="001927F6">
        <w:rPr>
          <w:rFonts w:cstheme="minorHAnsi"/>
          <w:b/>
          <w:bCs/>
          <w:color w:val="0070C0"/>
          <w:u w:val="single"/>
          <w:lang w:eastAsia="en-GB"/>
        </w:rPr>
        <w:t xml:space="preserve"> (in kind)</w:t>
      </w:r>
    </w:p>
    <w:p w14:paraId="528AD230" w14:textId="43A0F91A" w:rsidR="0074717D" w:rsidRPr="00BA7983" w:rsidRDefault="0074717D" w:rsidP="00B56F46">
      <w:pPr>
        <w:spacing w:afterLines="60" w:after="144" w:line="240" w:lineRule="auto"/>
        <w:jc w:val="both"/>
      </w:pPr>
      <w:r>
        <w:rPr>
          <w:rFonts w:cstheme="minorHAnsi"/>
          <w:b/>
          <w:bCs/>
          <w:lang w:eastAsia="en-GB"/>
        </w:rPr>
        <w:t>Activity 1.</w:t>
      </w:r>
      <w:r w:rsidR="00EF1CDB">
        <w:rPr>
          <w:rFonts w:cstheme="minorHAnsi"/>
          <w:b/>
          <w:bCs/>
          <w:lang w:eastAsia="en-GB"/>
        </w:rPr>
        <w:t>2</w:t>
      </w:r>
      <w:r>
        <w:rPr>
          <w:rFonts w:cstheme="minorHAnsi"/>
          <w:b/>
          <w:bCs/>
          <w:lang w:eastAsia="en-GB"/>
        </w:rPr>
        <w:t xml:space="preserve">.1: </w:t>
      </w:r>
      <w:r w:rsidRPr="00E3569D">
        <w:rPr>
          <w:rFonts w:cstheme="minorHAnsi"/>
          <w:lang w:eastAsia="en-GB"/>
        </w:rPr>
        <w:t>Conduct introductory meetings to</w:t>
      </w:r>
      <w:r>
        <w:rPr>
          <w:rFonts w:cstheme="minorHAnsi"/>
          <w:lang w:eastAsia="en-GB"/>
        </w:rPr>
        <w:t xml:space="preserve"> share</w:t>
      </w:r>
      <w:r w:rsidRPr="00E3569D">
        <w:rPr>
          <w:rFonts w:cstheme="minorHAnsi"/>
          <w:lang w:eastAsia="en-GB"/>
        </w:rPr>
        <w:t xml:space="preserve"> </w:t>
      </w:r>
      <w:r>
        <w:rPr>
          <w:rFonts w:cstheme="minorHAnsi"/>
          <w:lang w:eastAsia="en-GB"/>
        </w:rPr>
        <w:t>c</w:t>
      </w:r>
      <w:r w:rsidRPr="00BA7983">
        <w:t xml:space="preserve">lear communication about the selection criteria </w:t>
      </w:r>
      <w:r>
        <w:t>and</w:t>
      </w:r>
      <w:r w:rsidRPr="00BA7983">
        <w:t xml:space="preserve"> ensure that all </w:t>
      </w:r>
      <w:r>
        <w:t xml:space="preserve">stakeholders </w:t>
      </w:r>
      <w:r w:rsidRPr="00BA7983">
        <w:t>understand the process. The meeting</w:t>
      </w:r>
      <w:r>
        <w:t>s</w:t>
      </w:r>
      <w:r w:rsidRPr="00BA7983">
        <w:t xml:space="preserve"> </w:t>
      </w:r>
      <w:r>
        <w:t>will</w:t>
      </w:r>
      <w:r w:rsidRPr="00BA7983">
        <w:t xml:space="preserve"> involve Woreda and Kebele representatives, </w:t>
      </w:r>
      <w:r>
        <w:t>[</w:t>
      </w:r>
      <w:r w:rsidRPr="00E3569D">
        <w:rPr>
          <w:highlight w:val="yellow"/>
        </w:rPr>
        <w:t>Organization name</w:t>
      </w:r>
      <w:r>
        <w:t>]</w:t>
      </w:r>
      <w:r w:rsidRPr="00BA7983">
        <w:t xml:space="preserve"> and representatives of the affected communities (both IDPs and host communities). </w:t>
      </w:r>
      <w:r w:rsidR="00AA7B12" w:rsidRPr="00DA0998">
        <w:t xml:space="preserve">Groups with specific need that </w:t>
      </w:r>
      <w:r w:rsidR="00AA7B12">
        <w:t>will</w:t>
      </w:r>
      <w:r w:rsidR="00AA7B12" w:rsidRPr="00DA0998">
        <w:t xml:space="preserve"> be prioritized for assistance include</w:t>
      </w:r>
      <w:r w:rsidR="00AA7B12">
        <w:t>:</w:t>
      </w:r>
      <w:r w:rsidR="00AA7B12" w:rsidRPr="00DA0998">
        <w:t xml:space="preserve"> </w:t>
      </w:r>
      <w:r w:rsidR="00AA7B12" w:rsidRPr="00683D95">
        <w:rPr>
          <w:bCs/>
        </w:rPr>
        <w:t xml:space="preserve">girls </w:t>
      </w:r>
      <w:r w:rsidR="00AA7B12" w:rsidRPr="00683D95">
        <w:t xml:space="preserve">and </w:t>
      </w:r>
      <w:r w:rsidR="00AA7B12" w:rsidRPr="00683D95">
        <w:rPr>
          <w:bCs/>
        </w:rPr>
        <w:t>boys</w:t>
      </w:r>
      <w:r w:rsidR="00AA7B12" w:rsidRPr="00683D95">
        <w:t xml:space="preserve"> at risk, including </w:t>
      </w:r>
      <w:r w:rsidR="00AA7B12" w:rsidRPr="00683D95">
        <w:rPr>
          <w:bCs/>
        </w:rPr>
        <w:t>unaccompanied and separated children</w:t>
      </w:r>
      <w:r w:rsidR="00AA7B12" w:rsidRPr="00683D95">
        <w:t xml:space="preserve">, </w:t>
      </w:r>
      <w:r w:rsidR="00AA7B12" w:rsidRPr="00683D95">
        <w:rPr>
          <w:bCs/>
        </w:rPr>
        <w:t>persons with serious health conditions</w:t>
      </w:r>
      <w:r w:rsidR="00AA7B12" w:rsidRPr="00683D95">
        <w:t xml:space="preserve">, </w:t>
      </w:r>
      <w:r w:rsidR="00AA7B12" w:rsidRPr="00683D95">
        <w:rPr>
          <w:bCs/>
        </w:rPr>
        <w:t>persons with special legal or physical protection needs</w:t>
      </w:r>
      <w:r w:rsidR="00AA7B12" w:rsidRPr="00683D95">
        <w:t xml:space="preserve">, </w:t>
      </w:r>
      <w:r w:rsidR="00AA7B12" w:rsidRPr="00683D95">
        <w:rPr>
          <w:bCs/>
        </w:rPr>
        <w:t>single women</w:t>
      </w:r>
      <w:r w:rsidR="00AA7B12" w:rsidRPr="00683D95">
        <w:t xml:space="preserve">, </w:t>
      </w:r>
      <w:r w:rsidR="00AA7B12" w:rsidRPr="00683D95">
        <w:rPr>
          <w:bCs/>
        </w:rPr>
        <w:t>women</w:t>
      </w:r>
      <w:r w:rsidR="00AA7B12" w:rsidRPr="00683D95">
        <w:t xml:space="preserve"> - </w:t>
      </w:r>
      <w:r w:rsidR="00AA7B12" w:rsidRPr="00683D95">
        <w:rPr>
          <w:bCs/>
        </w:rPr>
        <w:t>headed households</w:t>
      </w:r>
      <w:r w:rsidR="00AA7B12" w:rsidRPr="00683D95">
        <w:t xml:space="preserve">, </w:t>
      </w:r>
      <w:r w:rsidR="00AA7B12" w:rsidRPr="00683D95">
        <w:rPr>
          <w:bCs/>
        </w:rPr>
        <w:t>older persons</w:t>
      </w:r>
      <w:r w:rsidR="00AA7B12" w:rsidRPr="00683D95">
        <w:t xml:space="preserve">, </w:t>
      </w:r>
      <w:r w:rsidR="00AA7B12" w:rsidRPr="00683D95">
        <w:rPr>
          <w:bCs/>
        </w:rPr>
        <w:t>persons with disabilities</w:t>
      </w:r>
      <w:r w:rsidR="00AA7B12" w:rsidRPr="00683D95">
        <w:t>.</w:t>
      </w:r>
      <w:r w:rsidR="00AA7B12">
        <w:t xml:space="preserve"> </w:t>
      </w:r>
      <w:r w:rsidRPr="00BA7983">
        <w:t xml:space="preserve">This meeting </w:t>
      </w:r>
      <w:r>
        <w:t>will</w:t>
      </w:r>
      <w:r w:rsidRPr="00BA7983">
        <w:t xml:space="preserve"> take place initially before listing any potential beneficiaries, transporting </w:t>
      </w:r>
      <w:r>
        <w:t xml:space="preserve">of items </w:t>
      </w:r>
      <w:r w:rsidRPr="00BA7983">
        <w:t>and providing assistant to the specific kebele. Key points to be addressed in the introductory meeting</w:t>
      </w:r>
      <w:r>
        <w:t xml:space="preserve"> include</w:t>
      </w:r>
      <w:r w:rsidRPr="00BA7983">
        <w:t>:</w:t>
      </w:r>
    </w:p>
    <w:p w14:paraId="32AE634A" w14:textId="77777777" w:rsidR="0074717D" w:rsidRPr="007931EA" w:rsidRDefault="0074717D"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6723DE47" w14:textId="77777777" w:rsidR="0074717D" w:rsidRPr="007931EA" w:rsidRDefault="0074717D" w:rsidP="00B56F46">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6613462C" w14:textId="77777777" w:rsidR="0074717D" w:rsidRPr="007931EA" w:rsidRDefault="0074717D"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0C77F3E8" w14:textId="72FAEC8A" w:rsidR="0074717D" w:rsidRPr="00BA7983" w:rsidRDefault="0074717D" w:rsidP="00B56F46">
      <w:pPr>
        <w:spacing w:afterLines="60" w:after="144" w:line="240" w:lineRule="auto"/>
        <w:jc w:val="both"/>
      </w:pPr>
      <w:r>
        <w:rPr>
          <w:b/>
          <w:bCs/>
        </w:rPr>
        <w:t>Activity 1.</w:t>
      </w:r>
      <w:r w:rsidR="00EF1CDB">
        <w:rPr>
          <w:b/>
          <w:bCs/>
        </w:rPr>
        <w:t>2</w:t>
      </w:r>
      <w:r>
        <w:rPr>
          <w:b/>
          <w:bCs/>
        </w:rPr>
        <w:t xml:space="preserve">.2: </w:t>
      </w:r>
      <w:r w:rsidRPr="00E3569D">
        <w:t xml:space="preserve">Beneficiary identification and registration </w:t>
      </w:r>
      <w:r>
        <w:t>will take place once a</w:t>
      </w:r>
      <w:r w:rsidRPr="00BA7983">
        <w:t xml:space="preserve"> committee</w:t>
      </w:r>
      <w:r>
        <w:t xml:space="preserve"> is</w:t>
      </w:r>
      <w:r w:rsidRPr="00BA7983">
        <w:t xml:space="preserve"> established for registration of beneficiaries</w:t>
      </w:r>
      <w:r>
        <w:t>.</w:t>
      </w:r>
      <w:r w:rsidRPr="00BA7983">
        <w:t xml:space="preserve"> </w:t>
      </w:r>
      <w:r>
        <w:t>T</w:t>
      </w:r>
      <w:r w:rsidRPr="00BA7983">
        <w:t xml:space="preserve">he relevant parties from woreda DRMO, kebele officials and committee </w:t>
      </w:r>
      <w:r>
        <w:t>will</w:t>
      </w:r>
      <w:r w:rsidRPr="00BA7983">
        <w:t xml:space="preserve"> work as a team, with </w:t>
      </w:r>
      <w:r w:rsidRPr="00E3569D">
        <w:rPr>
          <w:highlight w:val="yellow"/>
        </w:rPr>
        <w:t>[Organization name]</w:t>
      </w:r>
      <w:r w:rsidRPr="00E3569D">
        <w:t>,</w:t>
      </w:r>
      <w:r w:rsidRPr="00BA7983">
        <w:t xml:space="preserve"> to do the registration. This </w:t>
      </w:r>
      <w:r>
        <w:t xml:space="preserve">will </w:t>
      </w:r>
      <w:r w:rsidRPr="00BA7983">
        <w:t xml:space="preserve">reduce challenges during verification; however, independent verification will be conducted by </w:t>
      </w:r>
      <w:r w:rsidRPr="00E3569D">
        <w:rPr>
          <w:highlight w:val="yellow"/>
        </w:rPr>
        <w:t>[Organization name]</w:t>
      </w:r>
      <w:r w:rsidRPr="00BA7983">
        <w:t xml:space="preserve">.  Complaints and feedback mechanisms </w:t>
      </w:r>
      <w:r>
        <w:t>will</w:t>
      </w:r>
      <w:r w:rsidRPr="00BA7983">
        <w:t xml:space="preserve"> be incorporated into the selection process.</w:t>
      </w:r>
    </w:p>
    <w:p w14:paraId="2F55EB3E" w14:textId="1074E20F" w:rsidR="0074717D" w:rsidRDefault="0074717D" w:rsidP="00AA7B12">
      <w:pPr>
        <w:spacing w:afterLines="60" w:after="144" w:line="240" w:lineRule="auto"/>
        <w:jc w:val="both"/>
      </w:pPr>
      <w:r>
        <w:rPr>
          <w:b/>
          <w:bCs/>
        </w:rPr>
        <w:t>Activity 1.</w:t>
      </w:r>
      <w:r w:rsidR="00EF1CDB">
        <w:rPr>
          <w:b/>
          <w:bCs/>
        </w:rPr>
        <w:t>2</w:t>
      </w:r>
      <w:r>
        <w:rPr>
          <w:b/>
          <w:bCs/>
        </w:rPr>
        <w:t xml:space="preserve">.3: </w:t>
      </w:r>
      <w:r w:rsidRPr="00BA7983">
        <w:t xml:space="preserve">The final verification will be done independently by </w:t>
      </w:r>
      <w:r w:rsidRPr="00E3569D">
        <w:rPr>
          <w:highlight w:val="yellow"/>
        </w:rPr>
        <w:t>[Organization name]</w:t>
      </w:r>
      <w:r w:rsidRPr="00BA7983">
        <w:t xml:space="preserve">. The verification </w:t>
      </w:r>
      <w:r>
        <w:t>will</w:t>
      </w:r>
      <w:r w:rsidRPr="00BA7983">
        <w:t xml:space="preserve"> be carried out at the household level by conducting </w:t>
      </w:r>
      <w:r>
        <w:t xml:space="preserve">a </w:t>
      </w:r>
      <w:r w:rsidRPr="00BA7983">
        <w:t>damage assessment</w:t>
      </w:r>
      <w:r>
        <w:t>.</w:t>
      </w:r>
      <w:r w:rsidR="00AA7B12">
        <w:t xml:space="preserve"> </w:t>
      </w:r>
      <w:r w:rsidR="00AA7B12" w:rsidRPr="00AA7B12">
        <w:t>Groups with specific needs that will be prioritized for assistance, in accordance with the Shelter</w:t>
      </w:r>
      <w:r w:rsidR="00AA7B12">
        <w:t>/NFI</w:t>
      </w:r>
      <w:r w:rsidR="00AA7B12" w:rsidRPr="00AA7B12">
        <w:t xml:space="preserve">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00AA7B12" w:rsidRPr="00E3569D">
        <w:rPr>
          <w:highlight w:val="yellow"/>
        </w:rPr>
        <w:t>[Organization name]</w:t>
      </w:r>
      <w:r w:rsidR="00AA7B12" w:rsidRPr="00AA7B12">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w:t>
      </w:r>
      <w:r w:rsidR="00AA7B12">
        <w:t xml:space="preserve">and distribution to specific households by </w:t>
      </w:r>
      <w:r w:rsidR="00AA7B12" w:rsidRPr="00E3569D">
        <w:rPr>
          <w:highlight w:val="yellow"/>
        </w:rPr>
        <w:t>[Organization name]</w:t>
      </w:r>
      <w:r w:rsidR="00AA7B12">
        <w:t xml:space="preserve"> staff </w:t>
      </w:r>
      <w:r w:rsidR="00AA7B12" w:rsidRPr="00AA7B12">
        <w:t>as needed.</w:t>
      </w:r>
    </w:p>
    <w:p w14:paraId="69A38773" w14:textId="719401DF" w:rsidR="00835DBC" w:rsidRDefault="0074717D" w:rsidP="00B56F46">
      <w:pPr>
        <w:autoSpaceDE w:val="0"/>
        <w:autoSpaceDN w:val="0"/>
        <w:adjustRightInd w:val="0"/>
        <w:spacing w:afterLines="60" w:after="144" w:line="240" w:lineRule="auto"/>
        <w:jc w:val="both"/>
        <w:rPr>
          <w:color w:val="000000"/>
          <w:shd w:val="clear" w:color="auto" w:fill="FFFFFF"/>
        </w:rPr>
      </w:pPr>
      <w:r w:rsidRPr="006E3614">
        <w:rPr>
          <w:rFonts w:cs="Arial"/>
          <w:b/>
          <w:bCs/>
          <w:iCs/>
        </w:rPr>
        <w:t>Activity 1.</w:t>
      </w:r>
      <w:r w:rsidR="00EF1CDB">
        <w:rPr>
          <w:rFonts w:cs="Arial"/>
          <w:b/>
          <w:bCs/>
          <w:iCs/>
        </w:rPr>
        <w:t>2</w:t>
      </w:r>
      <w:r w:rsidRPr="006E3614">
        <w:rPr>
          <w:rFonts w:cs="Arial"/>
          <w:b/>
          <w:bCs/>
          <w:iCs/>
        </w:rPr>
        <w:t xml:space="preserve">.4: </w:t>
      </w:r>
      <w:r w:rsidRPr="006E3614">
        <w:rPr>
          <w:color w:val="000000"/>
          <w:shd w:val="clear" w:color="auto" w:fill="FFFFFF"/>
        </w:rPr>
        <w:t>Delive</w:t>
      </w:r>
      <w:r w:rsidRPr="006876FC">
        <w:rPr>
          <w:color w:val="000000"/>
          <w:shd w:val="clear" w:color="auto" w:fill="FFFFFF"/>
        </w:rPr>
        <w:t xml:space="preserve">ry of </w:t>
      </w:r>
      <w:r>
        <w:rPr>
          <w:color w:val="000000"/>
          <w:shd w:val="clear" w:color="auto" w:fill="FFFFFF"/>
        </w:rPr>
        <w:t xml:space="preserve">in-kind (from IOM/RRF) non-food item </w:t>
      </w:r>
      <w:r w:rsidR="001F1C9E">
        <w:rPr>
          <w:color w:val="000000"/>
          <w:shd w:val="clear" w:color="auto" w:fill="FFFFFF"/>
        </w:rPr>
        <w:t xml:space="preserve">(NFI) </w:t>
      </w:r>
      <w:r>
        <w:rPr>
          <w:color w:val="000000"/>
          <w:shd w:val="clear" w:color="auto" w:fill="FFFFFF"/>
        </w:rPr>
        <w:t xml:space="preserve">kits for </w:t>
      </w:r>
      <w:r w:rsidRPr="00E3569D">
        <w:rPr>
          <w:color w:val="000000"/>
          <w:highlight w:val="yellow"/>
          <w:shd w:val="clear" w:color="auto" w:fill="FFFFFF"/>
        </w:rPr>
        <w:t>[</w:t>
      </w:r>
      <w:r w:rsidR="00835DBC">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IDP households by </w:t>
      </w:r>
      <w:r w:rsidRPr="00E3569D">
        <w:rPr>
          <w:highlight w:val="yellow"/>
        </w:rPr>
        <w:t>[Organization name]</w:t>
      </w:r>
      <w:r w:rsidRPr="006876FC">
        <w:rPr>
          <w:color w:val="000000"/>
          <w:shd w:val="clear" w:color="auto" w:fill="FFFFFF"/>
        </w:rPr>
        <w:t xml:space="preserve"> </w:t>
      </w:r>
      <w:r>
        <w:rPr>
          <w:color w:val="000000"/>
          <w:shd w:val="clear" w:color="auto" w:fill="FFFFFF"/>
        </w:rPr>
        <w:t xml:space="preserve">from </w:t>
      </w:r>
      <w:r w:rsidR="009537AE">
        <w:rPr>
          <w:color w:val="000000"/>
          <w:shd w:val="clear" w:color="auto" w:fill="FFFFFF"/>
        </w:rPr>
        <w:t>Addis Ababa</w:t>
      </w:r>
      <w:r w:rsidR="00683D95">
        <w:rPr>
          <w:color w:val="000000"/>
          <w:shd w:val="clear" w:color="auto" w:fill="FFFFFF"/>
        </w:rPr>
        <w:t xml:space="preserve"> </w:t>
      </w:r>
      <w:r>
        <w:rPr>
          <w:color w:val="000000"/>
          <w:shd w:val="clear" w:color="auto" w:fill="FFFFFF"/>
        </w:rPr>
        <w:t xml:space="preserve">to </w:t>
      </w:r>
      <w:r w:rsidR="00C64549" w:rsidRPr="00E3569D">
        <w:rPr>
          <w:rFonts w:cstheme="minorHAnsi"/>
          <w:iCs/>
          <w:highlight w:val="yellow"/>
          <w:lang w:eastAsia="en-GB"/>
        </w:rPr>
        <w:t>[Locality(ies) of intervention]</w:t>
      </w:r>
      <w:r>
        <w:rPr>
          <w:color w:val="000000"/>
          <w:shd w:val="clear" w:color="auto" w:fill="FFFFFF"/>
        </w:rPr>
        <w:t>.</w:t>
      </w:r>
    </w:p>
    <w:p w14:paraId="3AE69CCD" w14:textId="516DAC79" w:rsidR="00835DBC" w:rsidRDefault="00835DBC" w:rsidP="00B56F46">
      <w:pPr>
        <w:spacing w:afterLines="60" w:after="144" w:line="240" w:lineRule="auto"/>
        <w:jc w:val="both"/>
        <w:rPr>
          <w:color w:val="000000"/>
          <w:shd w:val="clear" w:color="auto" w:fill="FFFFFF"/>
        </w:rPr>
      </w:pPr>
      <w:r w:rsidRPr="006E3614">
        <w:rPr>
          <w:rFonts w:cs="Arial"/>
          <w:b/>
          <w:bCs/>
          <w:iCs/>
        </w:rPr>
        <w:t>Activity 1.</w:t>
      </w:r>
      <w:r w:rsidR="00EF1CDB">
        <w:rPr>
          <w:rFonts w:cs="Arial"/>
          <w:b/>
          <w:bCs/>
          <w:iCs/>
        </w:rPr>
        <w:t>2</w:t>
      </w:r>
      <w:r w:rsidRPr="006E3614">
        <w:rPr>
          <w:rFonts w:cs="Arial"/>
          <w:b/>
          <w:bCs/>
          <w:iCs/>
        </w:rPr>
        <w:t xml:space="preserve">.5: </w:t>
      </w:r>
      <w:r w:rsidRPr="006E3614">
        <w:rPr>
          <w:color w:val="000000"/>
          <w:shd w:val="clear" w:color="auto" w:fill="FFFFFF"/>
        </w:rPr>
        <w:t>Dist</w:t>
      </w:r>
      <w:r w:rsidRPr="006876FC">
        <w:rPr>
          <w:color w:val="000000"/>
          <w:shd w:val="clear" w:color="auto" w:fill="FFFFFF"/>
        </w:rPr>
        <w:t xml:space="preserve">ribution of NFI Kit </w:t>
      </w:r>
      <w:r>
        <w:rPr>
          <w:color w:val="000000"/>
          <w:shd w:val="clear" w:color="auto" w:fill="FFFFFF"/>
        </w:rPr>
        <w:t xml:space="preserve">(in-kind from IOM/RRF)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 xml:space="preserve"> (</w:t>
      </w:r>
      <w:r>
        <w:rPr>
          <w:color w:val="000000"/>
          <w:shd w:val="clear" w:color="auto" w:fill="FFFFFF"/>
        </w:rPr>
        <w:t>see table below)</w:t>
      </w:r>
      <w:r w:rsidRPr="006876FC">
        <w:rPr>
          <w:color w:val="000000"/>
          <w:shd w:val="clear" w:color="auto" w:fill="FFFFFF"/>
        </w:rPr>
        <w:t xml:space="preserve">. During the distribution of NFI </w:t>
      </w:r>
      <w:r w:rsidR="000E7FBF" w:rsidRPr="00E3569D">
        <w:rPr>
          <w:highlight w:val="yellow"/>
        </w:rPr>
        <w:t>[Organization name]</w:t>
      </w:r>
      <w:r w:rsidRPr="006876FC">
        <w:rPr>
          <w:color w:val="000000"/>
          <w:shd w:val="clear" w:color="auto" w:fill="FFFFFF"/>
        </w:rPr>
        <w:t xml:space="preserve"> will provide COVID-19 awareness to all beneficiaries</w:t>
      </w:r>
      <w:r w:rsidR="004D150D">
        <w:rPr>
          <w:color w:val="000000"/>
          <w:shd w:val="clear" w:color="auto" w:fill="FFFFFF"/>
        </w:rPr>
        <w:t xml:space="preserve"> and </w:t>
      </w:r>
      <w:r w:rsidR="004D150D" w:rsidRPr="006876FC">
        <w:rPr>
          <w:color w:val="000000"/>
          <w:shd w:val="clear" w:color="auto" w:fill="FFFFFF"/>
        </w:rPr>
        <w:t>will</w:t>
      </w:r>
      <w:r w:rsidR="004D150D">
        <w:rPr>
          <w:color w:val="000000"/>
          <w:shd w:val="clear" w:color="auto" w:fill="FFFFFF"/>
        </w:rPr>
        <w:t xml:space="preserve"> put measures in place to prevent the spread of COVID-19 including handwashing station for beneficiaries, social distancing in the waiting area and lines, and information</w:t>
      </w:r>
      <w:r w:rsidR="004D150D" w:rsidRPr="006876FC">
        <w:rPr>
          <w:color w:val="000000"/>
          <w:shd w:val="clear" w:color="auto" w:fill="FFFFFF"/>
        </w:rPr>
        <w:t>.</w:t>
      </w:r>
      <w:r>
        <w:rPr>
          <w:color w:val="000000"/>
          <w:shd w:val="clear" w:color="auto" w:fill="FFFFFF"/>
        </w:rPr>
        <w:t xml:space="preserve"> The distribution of emergency shelter and NFI kits will be at the same time and for the same households. </w:t>
      </w:r>
      <w:r w:rsidR="006E3614">
        <w:rPr>
          <w:color w:val="000000"/>
          <w:shd w:val="clear" w:color="auto" w:fill="FFFFFF"/>
        </w:rPr>
        <w:t xml:space="preserve">Kits are in-line with </w:t>
      </w:r>
      <w:r w:rsidR="006E3614" w:rsidRPr="001927F6">
        <w:rPr>
          <w:color w:val="000000"/>
          <w:shd w:val="clear" w:color="auto" w:fill="FFFFFF"/>
        </w:rPr>
        <w:t>Shelter</w:t>
      </w:r>
      <w:r w:rsidRPr="001927F6">
        <w:rPr>
          <w:color w:val="000000"/>
          <w:shd w:val="clear" w:color="auto" w:fill="FFFFFF"/>
        </w:rPr>
        <w:t>/NFI</w:t>
      </w:r>
      <w:r w:rsidRPr="00E3569D">
        <w:rPr>
          <w:color w:val="000000"/>
          <w:shd w:val="clear" w:color="auto" w:fill="FFFFFF"/>
        </w:rPr>
        <w:t xml:space="preserve"> Cluster standards.</w:t>
      </w:r>
    </w:p>
    <w:p w14:paraId="6BAC90E7" w14:textId="77777777" w:rsidR="001927F6" w:rsidRDefault="001927F6" w:rsidP="001927F6">
      <w:pPr>
        <w:spacing w:after="0" w:line="240" w:lineRule="auto"/>
        <w:jc w:val="both"/>
        <w:rPr>
          <w:rFonts w:cstheme="minorHAnsi"/>
          <w:u w:val="single"/>
        </w:rPr>
      </w:pPr>
    </w:p>
    <w:tbl>
      <w:tblPr>
        <w:tblW w:w="5000" w:type="pct"/>
        <w:tblLook w:val="04A0" w:firstRow="1" w:lastRow="0" w:firstColumn="1" w:lastColumn="0" w:noHBand="0" w:noVBand="1"/>
      </w:tblPr>
      <w:tblGrid>
        <w:gridCol w:w="2108"/>
        <w:gridCol w:w="4807"/>
        <w:gridCol w:w="632"/>
        <w:gridCol w:w="1057"/>
        <w:gridCol w:w="733"/>
        <w:gridCol w:w="733"/>
      </w:tblGrid>
      <w:tr w:rsidR="001927F6" w:rsidRPr="003F73B1" w14:paraId="6A7A1138"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563FD924" w14:textId="77777777" w:rsidR="001927F6" w:rsidRPr="003F73B1" w:rsidRDefault="001927F6" w:rsidP="00864A68">
            <w:pPr>
              <w:spacing w:after="0" w:line="240" w:lineRule="auto"/>
              <w:rPr>
                <w:rFonts w:ascii="Arial" w:eastAsia="Times New Roman" w:hAnsi="Arial" w:cs="Arial"/>
                <w:b/>
                <w:bCs/>
                <w:color w:val="FFFFFF"/>
                <w:sz w:val="20"/>
                <w:szCs w:val="20"/>
              </w:rPr>
            </w:pPr>
            <w:r w:rsidRPr="003F73B1">
              <w:rPr>
                <w:rFonts w:ascii="Arial" w:eastAsia="Times New Roman" w:hAnsi="Arial" w:cs="Arial"/>
                <w:b/>
                <w:bCs/>
                <w:color w:val="FFFFFF"/>
                <w:sz w:val="20"/>
              </w:rPr>
              <w:t>NFI Kit</w:t>
            </w:r>
          </w:p>
        </w:tc>
      </w:tr>
      <w:tr w:rsidR="001927F6" w:rsidRPr="003F73B1" w14:paraId="0AD5FFE3" w14:textId="77777777" w:rsidTr="00864A68">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67F374B2"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01D0CB53"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4214EFE4"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3843D546" w14:textId="77777777" w:rsidR="001927F6" w:rsidRPr="003F73B1" w:rsidRDefault="001927F6" w:rsidP="00864A68">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1D59A7F0"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138C5CE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1927F6" w:rsidRPr="003F73B1" w14:paraId="3AE126BA" w14:textId="77777777" w:rsidTr="00864A68">
        <w:trPr>
          <w:trHeight w:val="116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EC670BE"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2DE01B97"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098F3F48"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77B7550" w14:textId="77777777" w:rsidR="001927F6" w:rsidRPr="005259CB"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365054D5"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2D32FE4"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1927F6" w:rsidRPr="003F73B1" w14:paraId="4C83A8FA"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A9792CC"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53E78528"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73EC42B1"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9C78779"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06A4FA83"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022B26FF"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16</w:t>
            </w:r>
          </w:p>
        </w:tc>
      </w:tr>
      <w:tr w:rsidR="001927F6" w:rsidRPr="003F73B1" w14:paraId="1F94B356"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1F65C55"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13410DBC" w14:textId="285BB128"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 xml:space="preserve">Aluminum 2lt </w:t>
            </w:r>
          </w:p>
        </w:tc>
        <w:tc>
          <w:tcPr>
            <w:tcW w:w="314" w:type="pct"/>
            <w:tcBorders>
              <w:top w:val="nil"/>
              <w:left w:val="nil"/>
              <w:bottom w:val="single" w:sz="4" w:space="0" w:color="auto"/>
              <w:right w:val="single" w:sz="4" w:space="0" w:color="auto"/>
            </w:tcBorders>
            <w:shd w:val="clear" w:color="auto" w:fill="auto"/>
            <w:vAlign w:val="center"/>
            <w:hideMark/>
          </w:tcPr>
          <w:p w14:paraId="41B8ABA8"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49E1502"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F98EAC9"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4873DA90"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1927F6" w:rsidRPr="003F73B1" w14:paraId="30BA45EC"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6B0A8BC"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6245FA81"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31A80845"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16521E01"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755C528"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60798398"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1927F6" w:rsidRPr="003F73B1" w14:paraId="0A990D27"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75193131"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6281296C"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101F018F"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08B7EF4"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52920C5D"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47F12EB1"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1D00CB55"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C9A4445"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3539E043"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085D31FA"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A52E9CE"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9E0878F"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15BD5F61"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8</w:t>
            </w:r>
          </w:p>
        </w:tc>
      </w:tr>
      <w:tr w:rsidR="001927F6" w:rsidRPr="003F73B1" w14:paraId="13271380"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42852D1B"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0A204B9D" w14:textId="3D37B80D"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6A462C">
              <w:rPr>
                <w:rFonts w:ascii="Arial" w:eastAsia="Times New Roman" w:hAnsi="Arial" w:cs="Arial"/>
                <w:color w:val="000000"/>
                <w:sz w:val="18"/>
              </w:rPr>
              <w:t xml:space="preserve"> 250 gm</w:t>
            </w:r>
          </w:p>
        </w:tc>
        <w:tc>
          <w:tcPr>
            <w:tcW w:w="314" w:type="pct"/>
            <w:tcBorders>
              <w:top w:val="nil"/>
              <w:left w:val="nil"/>
              <w:bottom w:val="single" w:sz="4" w:space="0" w:color="auto"/>
              <w:right w:val="single" w:sz="4" w:space="0" w:color="auto"/>
            </w:tcBorders>
            <w:shd w:val="clear" w:color="auto" w:fill="auto"/>
            <w:vAlign w:val="center"/>
          </w:tcPr>
          <w:p w14:paraId="1401819B" w14:textId="77777777"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8D5DA4C"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5F2457EB"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104DC910" w14:textId="77777777" w:rsidR="001927F6" w:rsidRPr="005F609E"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1927F6" w:rsidRPr="003F73B1" w14:paraId="44AD3AA0"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D23E12D"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448266B8" w14:textId="2D77702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 xml:space="preserve">20lt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59AB85D9"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243AA9FB"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997B4FB"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4C07073B"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5</w:t>
            </w:r>
          </w:p>
        </w:tc>
      </w:tr>
      <w:tr w:rsidR="001927F6" w:rsidRPr="003F73B1" w14:paraId="5766DCD7"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4AEDDF2"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0385743F" w14:textId="4A7A8A6C"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932E28">
              <w:rPr>
                <w:rFonts w:ascii="Arial" w:eastAsia="Times New Roman" w:hAnsi="Arial" w:cs="Arial"/>
                <w:color w:val="000000"/>
                <w:sz w:val="18"/>
              </w:rPr>
              <w:t xml:space="preserve"> 1lt</w:t>
            </w:r>
          </w:p>
        </w:tc>
        <w:tc>
          <w:tcPr>
            <w:tcW w:w="314" w:type="pct"/>
            <w:tcBorders>
              <w:top w:val="nil"/>
              <w:left w:val="nil"/>
              <w:bottom w:val="single" w:sz="4" w:space="0" w:color="auto"/>
              <w:right w:val="single" w:sz="4" w:space="0" w:color="auto"/>
            </w:tcBorders>
            <w:shd w:val="clear" w:color="auto" w:fill="auto"/>
            <w:vAlign w:val="center"/>
            <w:hideMark/>
          </w:tcPr>
          <w:p w14:paraId="31C93482"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EF02BBB"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ECA69DE"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64C47AF"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4</w:t>
            </w:r>
          </w:p>
        </w:tc>
      </w:tr>
      <w:tr w:rsidR="001927F6" w:rsidRPr="003F73B1" w14:paraId="5F1CC065"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32FCE6"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6D0DCF69" w14:textId="77777777" w:rsidR="001927F6" w:rsidRDefault="001927F6" w:rsidP="001927F6">
      <w:pPr>
        <w:spacing w:after="0" w:line="240" w:lineRule="auto"/>
        <w:jc w:val="both"/>
        <w:rPr>
          <w:rFonts w:cstheme="minorHAnsi"/>
          <w:u w:val="single"/>
        </w:rPr>
      </w:pPr>
    </w:p>
    <w:p w14:paraId="45DADE7D" w14:textId="77777777" w:rsidR="001927F6" w:rsidRDefault="001927F6" w:rsidP="001927F6">
      <w:pPr>
        <w:autoSpaceDE w:val="0"/>
        <w:autoSpaceDN w:val="0"/>
        <w:adjustRightInd w:val="0"/>
        <w:spacing w:after="0" w:line="240" w:lineRule="auto"/>
        <w:jc w:val="both"/>
        <w:rPr>
          <w:rFonts w:cstheme="minorHAnsi"/>
        </w:rPr>
      </w:pPr>
      <w:r>
        <w:rPr>
          <w:rFonts w:cstheme="minorHAnsi"/>
        </w:rPr>
        <w:t xml:space="preserve">Households headed by or including persons with disabilities will receive kits specifically designed for persons with disabilities by the Shelter/NFI Cluster. It should be calculated as 5% of the total of NFI kits to be requested for a location. </w:t>
      </w:r>
    </w:p>
    <w:p w14:paraId="78963840" w14:textId="77777777" w:rsidR="001927F6" w:rsidRDefault="001927F6" w:rsidP="001927F6">
      <w:pPr>
        <w:autoSpaceDE w:val="0"/>
        <w:autoSpaceDN w:val="0"/>
        <w:adjustRightInd w:val="0"/>
        <w:spacing w:after="0" w:line="240" w:lineRule="auto"/>
        <w:jc w:val="both"/>
        <w:rPr>
          <w:rFonts w:cstheme="minorHAnsi"/>
        </w:rPr>
      </w:pPr>
    </w:p>
    <w:p w14:paraId="35F8DD19" w14:textId="77777777" w:rsidR="001927F6" w:rsidRDefault="001927F6" w:rsidP="001927F6">
      <w:pPr>
        <w:autoSpaceDE w:val="0"/>
        <w:autoSpaceDN w:val="0"/>
        <w:adjustRightInd w:val="0"/>
        <w:spacing w:after="0" w:line="240" w:lineRule="auto"/>
        <w:jc w:val="both"/>
        <w:rPr>
          <w:rFonts w:cstheme="minorHAnsi"/>
        </w:rPr>
      </w:pPr>
      <w:r>
        <w:rPr>
          <w:rFonts w:cstheme="minorHAnsi"/>
        </w:rPr>
        <w:t>The Disability and Inclusion NFI kits consist of:</w:t>
      </w:r>
    </w:p>
    <w:p w14:paraId="2746C6A6" w14:textId="77777777" w:rsidR="001927F6" w:rsidRDefault="001927F6" w:rsidP="001927F6">
      <w:pPr>
        <w:autoSpaceDE w:val="0"/>
        <w:autoSpaceDN w:val="0"/>
        <w:adjustRightInd w:val="0"/>
        <w:spacing w:after="0" w:line="240" w:lineRule="auto"/>
        <w:jc w:val="both"/>
        <w:rPr>
          <w:rFonts w:cstheme="minorHAnsi"/>
        </w:rPr>
      </w:pPr>
    </w:p>
    <w:tbl>
      <w:tblPr>
        <w:tblW w:w="5000" w:type="pct"/>
        <w:tblLook w:val="04A0" w:firstRow="1" w:lastRow="0" w:firstColumn="1" w:lastColumn="0" w:noHBand="0" w:noVBand="1"/>
      </w:tblPr>
      <w:tblGrid>
        <w:gridCol w:w="2108"/>
        <w:gridCol w:w="4807"/>
        <w:gridCol w:w="632"/>
        <w:gridCol w:w="1057"/>
        <w:gridCol w:w="733"/>
        <w:gridCol w:w="733"/>
      </w:tblGrid>
      <w:tr w:rsidR="001927F6" w:rsidRPr="003F73B1" w14:paraId="603C9AF8"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613F9B7B" w14:textId="77777777" w:rsidR="001927F6" w:rsidRPr="003F73B1" w:rsidRDefault="001927F6" w:rsidP="00864A68">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t xml:space="preserve">Disability and Inclusion </w:t>
            </w:r>
            <w:r w:rsidRPr="003F73B1">
              <w:rPr>
                <w:rFonts w:ascii="Arial" w:eastAsia="Times New Roman" w:hAnsi="Arial" w:cs="Arial"/>
                <w:b/>
                <w:bCs/>
                <w:color w:val="FFFFFF"/>
                <w:sz w:val="20"/>
              </w:rPr>
              <w:t>NFI Kit</w:t>
            </w:r>
          </w:p>
        </w:tc>
      </w:tr>
      <w:tr w:rsidR="001927F6" w:rsidRPr="003F73B1" w14:paraId="277C07F0" w14:textId="77777777" w:rsidTr="00864A68">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1011FB68"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1CE67A0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50E54A8B"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0769A013" w14:textId="77777777" w:rsidR="001927F6" w:rsidRPr="003F73B1" w:rsidRDefault="001927F6" w:rsidP="00864A68">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7A2EA9C1"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6B333B6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1927F6" w:rsidRPr="003F73B1" w14:paraId="74B58CE8"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C494A58"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02B5E8BD"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17AE5B2D"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6EC8FE4"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0C58CD56"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5CA15DD" w14:textId="77777777" w:rsidR="001927F6" w:rsidRPr="005259CB" w:rsidRDefault="001927F6" w:rsidP="00864A68">
            <w:pPr>
              <w:spacing w:after="0" w:line="240" w:lineRule="auto"/>
              <w:jc w:val="center"/>
              <w:rPr>
                <w:rFonts w:ascii="Arial" w:eastAsia="Times New Roman" w:hAnsi="Arial" w:cs="Arial"/>
                <w:color w:val="000000"/>
                <w:sz w:val="18"/>
              </w:rPr>
            </w:pPr>
            <w:r w:rsidRPr="005259CB">
              <w:rPr>
                <w:rFonts w:ascii="Arial" w:eastAsia="Times New Roman" w:hAnsi="Arial" w:cs="Arial"/>
                <w:color w:val="000000"/>
                <w:sz w:val="18"/>
              </w:rPr>
              <w:t>8</w:t>
            </w:r>
          </w:p>
        </w:tc>
      </w:tr>
      <w:tr w:rsidR="001927F6" w:rsidRPr="003F73B1" w14:paraId="2B229CD8"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3EBA760" w14:textId="77777777" w:rsidR="001927F6"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3280FAE6" w14:textId="77777777" w:rsidR="001927F6" w:rsidRDefault="001927F6" w:rsidP="00864A68">
            <w:pPr>
              <w:spacing w:after="0" w:line="240" w:lineRule="auto"/>
              <w:rPr>
                <w:rFonts w:ascii="Arial" w:eastAsia="Times New Roman" w:hAnsi="Arial" w:cs="Arial"/>
                <w:color w:val="000000"/>
                <w:sz w:val="18"/>
              </w:rPr>
            </w:pPr>
            <w:r w:rsidRPr="00692F7A">
              <w:rPr>
                <w:rFonts w:ascii="Arial" w:eastAsia="Times New Roman" w:hAnsi="Arial" w:cs="Arial"/>
                <w:color w:val="000000"/>
                <w:sz w:val="18"/>
              </w:rPr>
              <w:t xml:space="preserve">1.90mtr x 0.90mtr x </w:t>
            </w:r>
            <w:r>
              <w:rPr>
                <w:rFonts w:ascii="Arial" w:eastAsia="Times New Roman" w:hAnsi="Arial" w:cs="Arial"/>
                <w:color w:val="000000"/>
                <w:sz w:val="18"/>
              </w:rPr>
              <w:t>8</w:t>
            </w:r>
            <w:r w:rsidRPr="00692F7A">
              <w:rPr>
                <w:rFonts w:ascii="Arial" w:eastAsia="Times New Roman" w:hAnsi="Arial" w:cs="Arial"/>
                <w:color w:val="000000"/>
                <w:sz w:val="18"/>
              </w:rPr>
              <w:t>cm (Thickness</w:t>
            </w:r>
          </w:p>
        </w:tc>
        <w:tc>
          <w:tcPr>
            <w:tcW w:w="314" w:type="pct"/>
            <w:tcBorders>
              <w:top w:val="nil"/>
              <w:left w:val="nil"/>
              <w:bottom w:val="single" w:sz="4" w:space="0" w:color="auto"/>
              <w:right w:val="single" w:sz="4" w:space="0" w:color="auto"/>
            </w:tcBorders>
            <w:shd w:val="clear" w:color="auto" w:fill="auto"/>
            <w:vAlign w:val="center"/>
          </w:tcPr>
          <w:p w14:paraId="1926081F" w14:textId="77777777" w:rsidR="001927F6" w:rsidRPr="003F73B1" w:rsidRDefault="001927F6" w:rsidP="00864A68">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63125A70"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522457F9" w14:textId="77777777" w:rsidR="001927F6" w:rsidRPr="003F73B1" w:rsidRDefault="001927F6" w:rsidP="00864A68">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574FCAC4" w14:textId="77777777" w:rsidR="001927F6" w:rsidRDefault="001927F6" w:rsidP="00864A68">
            <w:pPr>
              <w:spacing w:after="0" w:line="240" w:lineRule="auto"/>
              <w:jc w:val="center"/>
              <w:rPr>
                <w:rFonts w:ascii="Arial" w:eastAsia="Times New Roman" w:hAnsi="Arial" w:cs="Arial"/>
                <w:color w:val="000000"/>
                <w:sz w:val="18"/>
              </w:rPr>
            </w:pPr>
          </w:p>
        </w:tc>
      </w:tr>
      <w:tr w:rsidR="001927F6" w:rsidRPr="003F73B1" w14:paraId="63978076"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9E7C390"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7B4654E2"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54335FAE"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1EA8089"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C51D7F2"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5AD62007"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1927F6" w:rsidRPr="003F73B1" w14:paraId="01001486"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4628197D"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0B66BC76"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7F58AB7E"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7B7FC8F"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3860B020"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0517B9C"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1927F6" w:rsidRPr="003F73B1" w14:paraId="6979CAFE"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B200E1A"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17C9E8D8" w14:textId="2D8640FF"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Aluminum 2lt</w:t>
            </w:r>
          </w:p>
        </w:tc>
        <w:tc>
          <w:tcPr>
            <w:tcW w:w="314" w:type="pct"/>
            <w:tcBorders>
              <w:top w:val="nil"/>
              <w:left w:val="nil"/>
              <w:bottom w:val="single" w:sz="4" w:space="0" w:color="auto"/>
              <w:right w:val="single" w:sz="4" w:space="0" w:color="auto"/>
            </w:tcBorders>
            <w:shd w:val="clear" w:color="auto" w:fill="auto"/>
            <w:vAlign w:val="center"/>
            <w:hideMark/>
          </w:tcPr>
          <w:p w14:paraId="37F66CFA"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3BF89BE"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613E61C"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246FA0D5"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1927F6" w:rsidRPr="003F73B1" w14:paraId="0F261725"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06D5449"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7D47181B"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w:t>
            </w:r>
            <w:r w:rsidRPr="005259CB">
              <w:rPr>
                <w:rFonts w:ascii="Arial" w:eastAsia="Times New Roman" w:hAnsi="Arial" w:cs="Arial"/>
                <w:color w:val="000000"/>
                <w:sz w:val="18"/>
              </w:rPr>
              <w:lastRenderedPageBreak/>
              <w:t xml:space="preserve">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2B74CEBA"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lastRenderedPageBreak/>
              <w:t>set</w:t>
            </w:r>
          </w:p>
        </w:tc>
        <w:tc>
          <w:tcPr>
            <w:tcW w:w="525" w:type="pct"/>
            <w:tcBorders>
              <w:top w:val="nil"/>
              <w:left w:val="nil"/>
              <w:bottom w:val="single" w:sz="4" w:space="0" w:color="auto"/>
              <w:right w:val="single" w:sz="4" w:space="0" w:color="auto"/>
            </w:tcBorders>
            <w:shd w:val="clear" w:color="auto" w:fill="auto"/>
            <w:vAlign w:val="center"/>
            <w:hideMark/>
          </w:tcPr>
          <w:p w14:paraId="3B2B91CF"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1857CAE"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490CE7D1"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1927F6" w:rsidRPr="003F73B1" w14:paraId="1664E81A"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43528E3A"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51273238"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67BE5E71"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D39F590"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038E46FE"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0446422A"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3B62A3E6"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828F2AE"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15F2D0C2"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1F3F6A43"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EDC4043" w14:textId="77777777" w:rsidR="001927F6" w:rsidRPr="005259CB"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429A45D2"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33757051"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1927F6" w:rsidRPr="003F73B1" w14:paraId="6865C486"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52368B8A"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119416EF" w14:textId="76E81A46"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932E28">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79409494" w14:textId="77777777"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3D90F617"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D3DA1CD"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0752052" w14:textId="77777777" w:rsidR="001927F6" w:rsidRPr="005F609E"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1927F6" w:rsidRPr="003F73B1" w14:paraId="6FE9C381"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331479C"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3494F9F9" w14:textId="09B8CD7C" w:rsidR="001927F6" w:rsidRPr="005259CB"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1</w:t>
            </w:r>
            <w:r w:rsidRPr="005F609E">
              <w:rPr>
                <w:rFonts w:ascii="Arial" w:eastAsia="Times New Roman" w:hAnsi="Arial" w:cs="Arial"/>
                <w:color w:val="000000"/>
                <w:sz w:val="18"/>
              </w:rPr>
              <w:t xml:space="preserve">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5246982D"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948E490"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C756FEE" w14:textId="77777777" w:rsidR="001927F6" w:rsidRPr="005259CB"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4053F4F9"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6</w:t>
            </w:r>
          </w:p>
        </w:tc>
      </w:tr>
      <w:tr w:rsidR="001927F6" w:rsidRPr="003F73B1" w14:paraId="3BF079D4"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5FE1DE7"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0CE1271" w14:textId="5A3D23DD"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932E28">
              <w:rPr>
                <w:rFonts w:ascii="Arial" w:eastAsia="Times New Roman" w:hAnsi="Arial" w:cs="Arial"/>
                <w:color w:val="000000"/>
                <w:sz w:val="18"/>
              </w:rPr>
              <w:t xml:space="preserve"> 1lt</w:t>
            </w:r>
          </w:p>
        </w:tc>
        <w:tc>
          <w:tcPr>
            <w:tcW w:w="314" w:type="pct"/>
            <w:tcBorders>
              <w:top w:val="nil"/>
              <w:left w:val="nil"/>
              <w:bottom w:val="single" w:sz="4" w:space="0" w:color="auto"/>
              <w:right w:val="single" w:sz="4" w:space="0" w:color="auto"/>
            </w:tcBorders>
            <w:shd w:val="clear" w:color="auto" w:fill="auto"/>
            <w:vAlign w:val="center"/>
            <w:hideMark/>
          </w:tcPr>
          <w:p w14:paraId="6CA645B3"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1CCDD43"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6B512948"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3A9961C"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1927F6" w:rsidRPr="003F73B1" w14:paraId="7768C7D8"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E82B3"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4B86CD53" w14:textId="77777777" w:rsidR="001927F6" w:rsidRDefault="001927F6" w:rsidP="00B56F46">
      <w:pPr>
        <w:spacing w:afterLines="60" w:after="144" w:line="240" w:lineRule="auto"/>
        <w:jc w:val="both"/>
        <w:rPr>
          <w:rFonts w:cs="Arial"/>
          <w:b/>
          <w:bCs/>
          <w:iCs/>
        </w:rPr>
      </w:pPr>
    </w:p>
    <w:p w14:paraId="5E4DFFFD" w14:textId="23533E39" w:rsidR="00D42FC6" w:rsidRDefault="0074717D" w:rsidP="00B56F46">
      <w:pPr>
        <w:spacing w:afterLines="60" w:after="144" w:line="240" w:lineRule="auto"/>
        <w:jc w:val="both"/>
        <w:rPr>
          <w:rFonts w:cstheme="minorHAnsi"/>
          <w:lang w:eastAsia="en-GB"/>
        </w:rPr>
      </w:pPr>
      <w:r w:rsidRPr="006876FC">
        <w:rPr>
          <w:rFonts w:cs="Arial"/>
          <w:b/>
          <w:bCs/>
          <w:iCs/>
        </w:rPr>
        <w:t>Activity 1.</w:t>
      </w:r>
      <w:r w:rsidR="00EF1CDB">
        <w:rPr>
          <w:rFonts w:cs="Arial"/>
          <w:b/>
          <w:bCs/>
          <w:iCs/>
        </w:rPr>
        <w:t>2</w:t>
      </w:r>
      <w:r w:rsidRPr="006876FC">
        <w:rPr>
          <w:rFonts w:cs="Arial"/>
          <w:b/>
          <w:bCs/>
          <w:iCs/>
        </w:rPr>
        <w:t>.</w:t>
      </w:r>
      <w:r w:rsidR="00BB690C">
        <w:rPr>
          <w:rFonts w:cs="Arial"/>
          <w:b/>
          <w:bCs/>
          <w:iCs/>
        </w:rPr>
        <w:t>6</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after the distribution.</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7B088450" w14:textId="703DC775" w:rsidR="00EF1CDB" w:rsidRDefault="00EF1CDB" w:rsidP="00EF1CDB">
      <w:pPr>
        <w:spacing w:afterLines="60" w:after="144" w:line="240" w:lineRule="auto"/>
        <w:jc w:val="both"/>
        <w:rPr>
          <w:rFonts w:cstheme="minorHAnsi"/>
          <w:lang w:eastAsia="en-GB"/>
        </w:rPr>
      </w:pPr>
    </w:p>
    <w:p w14:paraId="10C8E7C1" w14:textId="48535597" w:rsidR="00EF1CDB" w:rsidRPr="001927F6" w:rsidRDefault="001927F6" w:rsidP="00EF1CDB">
      <w:pPr>
        <w:spacing w:afterLines="60" w:after="144" w:line="240" w:lineRule="auto"/>
        <w:jc w:val="both"/>
        <w:rPr>
          <w:rFonts w:cstheme="minorHAnsi"/>
          <w:b/>
          <w:bCs/>
          <w:color w:val="0070C0"/>
          <w:u w:val="single"/>
          <w:lang w:eastAsia="en-GB"/>
        </w:rPr>
      </w:pPr>
      <w:r w:rsidRPr="003C6CA0">
        <w:rPr>
          <w:rFonts w:cstheme="minorHAnsi"/>
          <w:b/>
          <w:bCs/>
          <w:color w:val="0070C0"/>
          <w:u w:val="single"/>
          <w:lang w:eastAsia="en-GB"/>
        </w:rPr>
        <w:t xml:space="preserve">Sub Sector: </w:t>
      </w:r>
      <w:r w:rsidR="00EF1CDB" w:rsidRPr="001927F6">
        <w:rPr>
          <w:rFonts w:cstheme="minorHAnsi"/>
          <w:b/>
          <w:bCs/>
          <w:color w:val="0070C0"/>
          <w:u w:val="single"/>
          <w:lang w:eastAsia="en-GB"/>
        </w:rPr>
        <w:t>ESNFI (in kind)</w:t>
      </w:r>
    </w:p>
    <w:p w14:paraId="066F7FCE" w14:textId="438DBCAC" w:rsidR="00EF1CDB" w:rsidRPr="00BA7983" w:rsidRDefault="00EF1CDB" w:rsidP="00EF1CDB">
      <w:pPr>
        <w:spacing w:afterLines="60" w:after="144" w:line="240" w:lineRule="auto"/>
        <w:jc w:val="both"/>
      </w:pPr>
      <w:r>
        <w:rPr>
          <w:rFonts w:cstheme="minorHAnsi"/>
          <w:b/>
          <w:bCs/>
          <w:lang w:eastAsia="en-GB"/>
        </w:rPr>
        <w:t xml:space="preserve">Activity 1.3.1: </w:t>
      </w:r>
      <w:r w:rsidRPr="00E3569D">
        <w:rPr>
          <w:rFonts w:cstheme="minorHAnsi"/>
          <w:lang w:eastAsia="en-GB"/>
        </w:rPr>
        <w:t>Conduct introductory meetings to</w:t>
      </w:r>
      <w:r>
        <w:rPr>
          <w:rFonts w:cstheme="minorHAnsi"/>
          <w:lang w:eastAsia="en-GB"/>
        </w:rPr>
        <w:t xml:space="preserve"> share</w:t>
      </w:r>
      <w:r w:rsidRPr="00E3569D">
        <w:rPr>
          <w:rFonts w:cstheme="minorHAnsi"/>
          <w:lang w:eastAsia="en-GB"/>
        </w:rPr>
        <w:t xml:space="preserve"> </w:t>
      </w:r>
      <w:r>
        <w:rPr>
          <w:rFonts w:cstheme="minorHAnsi"/>
          <w:lang w:eastAsia="en-GB"/>
        </w:rPr>
        <w:t>c</w:t>
      </w:r>
      <w:r w:rsidRPr="00BA7983">
        <w:t xml:space="preserve">lear communication about the selection criteria </w:t>
      </w:r>
      <w:r>
        <w:t>and</w:t>
      </w:r>
      <w:r w:rsidRPr="00BA7983">
        <w:t xml:space="preserve"> ensure that all </w:t>
      </w:r>
      <w:r>
        <w:t xml:space="preserve">stakeholders </w:t>
      </w:r>
      <w:r w:rsidRPr="00BA7983">
        <w:t>understand the process. The meeting</w:t>
      </w:r>
      <w:r>
        <w:t>s</w:t>
      </w:r>
      <w:r w:rsidRPr="00BA7983">
        <w:t xml:space="preserve"> </w:t>
      </w:r>
      <w:r>
        <w:t>will</w:t>
      </w:r>
      <w:r w:rsidRPr="00BA7983">
        <w:t xml:space="preserve"> involve Woreda and Kebele representatives, </w:t>
      </w:r>
      <w:r>
        <w:t>[</w:t>
      </w:r>
      <w:r w:rsidRPr="00E3569D">
        <w:rPr>
          <w:highlight w:val="yellow"/>
        </w:rPr>
        <w:t>Organization name</w:t>
      </w:r>
      <w:r>
        <w:t>]</w:t>
      </w:r>
      <w:r w:rsidRPr="00BA7983">
        <w:t xml:space="preserve"> and representatives of the affected communities (both IDPs and host communities). </w:t>
      </w:r>
      <w:r w:rsidRPr="00DA0998">
        <w:t xml:space="preserve">Groups with specific need that </w:t>
      </w:r>
      <w:r>
        <w:t>will</w:t>
      </w:r>
      <w:r w:rsidRPr="00DA0998">
        <w:t xml:space="preserve"> be prioritized for assistance include</w:t>
      </w:r>
      <w:r>
        <w:t>:</w:t>
      </w:r>
      <w:r w:rsidRPr="00DA0998">
        <w:t xml:space="preserve"> </w:t>
      </w:r>
      <w:r w:rsidRPr="00683D95">
        <w:rPr>
          <w:bCs/>
        </w:rPr>
        <w:t xml:space="preserve">girls </w:t>
      </w:r>
      <w:r w:rsidRPr="00683D95">
        <w:t xml:space="preserve">and </w:t>
      </w:r>
      <w:r w:rsidRPr="00683D95">
        <w:rPr>
          <w:bCs/>
        </w:rPr>
        <w:t>boys</w:t>
      </w:r>
      <w:r w:rsidRPr="00683D95">
        <w:t xml:space="preserve"> at risk, including </w:t>
      </w:r>
      <w:r w:rsidRPr="00683D95">
        <w:rPr>
          <w:bCs/>
        </w:rPr>
        <w:t>unaccompanied and separated children</w:t>
      </w:r>
      <w:r w:rsidRPr="00683D95">
        <w:t xml:space="preserve">, </w:t>
      </w:r>
      <w:r w:rsidRPr="00683D95">
        <w:rPr>
          <w:bCs/>
        </w:rPr>
        <w:t>persons with serious health conditions</w:t>
      </w:r>
      <w:r w:rsidRPr="00683D95">
        <w:t xml:space="preserve">, </w:t>
      </w:r>
      <w:r w:rsidRPr="00683D95">
        <w:rPr>
          <w:bCs/>
        </w:rPr>
        <w:t>persons with special legal or physical protection needs</w:t>
      </w:r>
      <w:r w:rsidRPr="00683D95">
        <w:t xml:space="preserve">, </w:t>
      </w:r>
      <w:r w:rsidRPr="00683D95">
        <w:rPr>
          <w:bCs/>
        </w:rPr>
        <w:t>single women</w:t>
      </w:r>
      <w:r w:rsidRPr="00683D95">
        <w:t xml:space="preserve">, </w:t>
      </w:r>
      <w:r w:rsidRPr="00683D95">
        <w:rPr>
          <w:bCs/>
        </w:rPr>
        <w:t>women</w:t>
      </w:r>
      <w:r w:rsidRPr="00683D95">
        <w:t xml:space="preserve"> - </w:t>
      </w:r>
      <w:r w:rsidRPr="00683D95">
        <w:rPr>
          <w:bCs/>
        </w:rPr>
        <w:t>headed households</w:t>
      </w:r>
      <w:r w:rsidRPr="00683D95">
        <w:t xml:space="preserve">, </w:t>
      </w:r>
      <w:r w:rsidRPr="00683D95">
        <w:rPr>
          <w:bCs/>
        </w:rPr>
        <w:t>older persons</w:t>
      </w:r>
      <w:r w:rsidRPr="00683D95">
        <w:t xml:space="preserve">, </w:t>
      </w:r>
      <w:r w:rsidRPr="00683D95">
        <w:rPr>
          <w:bCs/>
        </w:rPr>
        <w:t>persons with disabilities</w:t>
      </w:r>
      <w:r w:rsidRPr="00683D95">
        <w:t>.</w:t>
      </w:r>
      <w:r>
        <w:t xml:space="preserve"> </w:t>
      </w:r>
      <w:r w:rsidRPr="00BA7983">
        <w:t xml:space="preserve">This meeting </w:t>
      </w:r>
      <w:r>
        <w:t>will</w:t>
      </w:r>
      <w:r w:rsidRPr="00BA7983">
        <w:t xml:space="preserve"> take place initially before listing any potential beneficiaries, transporting </w:t>
      </w:r>
      <w:r>
        <w:t xml:space="preserve">of items </w:t>
      </w:r>
      <w:r w:rsidRPr="00BA7983">
        <w:t>and providing assistant to the specific kebele. Key points to be addressed in the introductory meeting</w:t>
      </w:r>
      <w:r>
        <w:t xml:space="preserve"> include</w:t>
      </w:r>
      <w:r w:rsidRPr="00BA7983">
        <w:t>:</w:t>
      </w:r>
    </w:p>
    <w:p w14:paraId="7E86A726" w14:textId="77777777" w:rsidR="00EF1CDB" w:rsidRPr="007931EA" w:rsidRDefault="00EF1CDB" w:rsidP="00EF1CDB">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0EC7482E" w14:textId="77777777" w:rsidR="00EF1CDB" w:rsidRPr="007931EA" w:rsidRDefault="00EF1CDB" w:rsidP="00EF1CDB">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0E28CB6E" w14:textId="77777777" w:rsidR="00EF1CDB" w:rsidRPr="007931EA" w:rsidRDefault="00EF1CDB" w:rsidP="00EF1CDB">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4E10EFB6" w14:textId="2806E608" w:rsidR="00EF1CDB" w:rsidRPr="00BA7983" w:rsidRDefault="00EF1CDB" w:rsidP="00EF1CDB">
      <w:pPr>
        <w:spacing w:afterLines="60" w:after="144" w:line="240" w:lineRule="auto"/>
        <w:jc w:val="both"/>
      </w:pPr>
      <w:r>
        <w:rPr>
          <w:b/>
          <w:bCs/>
        </w:rPr>
        <w:t xml:space="preserve">Activity 1.3.2: </w:t>
      </w:r>
      <w:r w:rsidRPr="00E3569D">
        <w:t xml:space="preserve">Beneficiary identification and registration </w:t>
      </w:r>
      <w:r>
        <w:t>will take place once a</w:t>
      </w:r>
      <w:r w:rsidRPr="00BA7983">
        <w:t xml:space="preserve"> committee</w:t>
      </w:r>
      <w:r>
        <w:t xml:space="preserve"> is</w:t>
      </w:r>
      <w:r w:rsidRPr="00BA7983">
        <w:t xml:space="preserve"> established for registration of beneficiaries</w:t>
      </w:r>
      <w:r>
        <w:t>.</w:t>
      </w:r>
      <w:r w:rsidRPr="00BA7983">
        <w:t xml:space="preserve"> </w:t>
      </w:r>
      <w:r>
        <w:t>T</w:t>
      </w:r>
      <w:r w:rsidRPr="00BA7983">
        <w:t xml:space="preserve">he relevant parties from woreda DRMO, kebele officials and committee </w:t>
      </w:r>
      <w:r>
        <w:t>will</w:t>
      </w:r>
      <w:r w:rsidRPr="00BA7983">
        <w:t xml:space="preserve"> work as a team, with </w:t>
      </w:r>
      <w:r w:rsidRPr="00E3569D">
        <w:rPr>
          <w:highlight w:val="yellow"/>
        </w:rPr>
        <w:t>[Organization name]</w:t>
      </w:r>
      <w:r w:rsidRPr="00E3569D">
        <w:t>,</w:t>
      </w:r>
      <w:r w:rsidRPr="00BA7983">
        <w:t xml:space="preserve"> to do the registration. This </w:t>
      </w:r>
      <w:r>
        <w:t xml:space="preserve">will </w:t>
      </w:r>
      <w:r w:rsidRPr="00BA7983">
        <w:t xml:space="preserve">reduce challenges during verification; however, independent verification will be conducted by </w:t>
      </w:r>
      <w:r w:rsidRPr="00E3569D">
        <w:rPr>
          <w:highlight w:val="yellow"/>
        </w:rPr>
        <w:t>[Organization name]</w:t>
      </w:r>
      <w:r w:rsidRPr="00BA7983">
        <w:t xml:space="preserve">.  Complaints and feedback mechanisms </w:t>
      </w:r>
      <w:r>
        <w:t>will</w:t>
      </w:r>
      <w:r w:rsidRPr="00BA7983">
        <w:t xml:space="preserve"> be incorporated into the selection process.</w:t>
      </w:r>
    </w:p>
    <w:p w14:paraId="7AC8EE28" w14:textId="1FCC5688" w:rsidR="00EF1CDB" w:rsidRDefault="00EF1CDB" w:rsidP="00EF1CDB">
      <w:pPr>
        <w:spacing w:afterLines="60" w:after="144" w:line="240" w:lineRule="auto"/>
        <w:jc w:val="both"/>
      </w:pPr>
      <w:r>
        <w:rPr>
          <w:b/>
          <w:bCs/>
        </w:rPr>
        <w:t xml:space="preserve">Activity 1.3.3: </w:t>
      </w:r>
      <w:r w:rsidRPr="00BA7983">
        <w:t xml:space="preserve">The final verification will be done independently by </w:t>
      </w:r>
      <w:r w:rsidRPr="00E3569D">
        <w:rPr>
          <w:highlight w:val="yellow"/>
        </w:rPr>
        <w:t>[Organization name]</w:t>
      </w:r>
      <w:r w:rsidRPr="00BA7983">
        <w:t xml:space="preserve">. The verification </w:t>
      </w:r>
      <w:r>
        <w:t>will</w:t>
      </w:r>
      <w:r w:rsidRPr="00BA7983">
        <w:t xml:space="preserve"> be carried out at the household level by conducting </w:t>
      </w:r>
      <w:r>
        <w:t xml:space="preserve">a </w:t>
      </w:r>
      <w:r w:rsidRPr="00BA7983">
        <w:t>damage assessment</w:t>
      </w:r>
      <w:r>
        <w:t xml:space="preserve">. </w:t>
      </w:r>
      <w:r w:rsidRPr="00AA7B12">
        <w:t>Groups with specific needs that will be prioritized for assistance, in accordance with the Shelter</w:t>
      </w:r>
      <w:r>
        <w:t>/NFI</w:t>
      </w:r>
      <w:r w:rsidRPr="00AA7B12">
        <w:t xml:space="preserve">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Pr="00E3569D">
        <w:rPr>
          <w:highlight w:val="yellow"/>
        </w:rPr>
        <w:t>[Organization name]</w:t>
      </w:r>
      <w:r w:rsidRPr="00AA7B12">
        <w:t xml:space="preserve"> an opportunity to identify vulnerable households among the beneficiaries that require special attention to access and use project inputs, so that the team can appropriately plan for additional support accessing the distribution sites, safely transporting in-</w:t>
      </w:r>
      <w:r w:rsidRPr="00AA7B12">
        <w:lastRenderedPageBreak/>
        <w:t xml:space="preserve">kind materials, </w:t>
      </w:r>
      <w:r>
        <w:t xml:space="preserve">and distribution to specific households by </w:t>
      </w:r>
      <w:r w:rsidRPr="00E3569D">
        <w:rPr>
          <w:highlight w:val="yellow"/>
        </w:rPr>
        <w:t>[Organization name]</w:t>
      </w:r>
      <w:r>
        <w:t xml:space="preserve"> staff </w:t>
      </w:r>
      <w:r w:rsidRPr="00AA7B12">
        <w:t>as needed.</w:t>
      </w:r>
    </w:p>
    <w:p w14:paraId="09657AF5" w14:textId="0564A6CD" w:rsidR="00EF1CDB" w:rsidRDefault="00EF1CDB" w:rsidP="00EF1CDB">
      <w:pPr>
        <w:autoSpaceDE w:val="0"/>
        <w:autoSpaceDN w:val="0"/>
        <w:adjustRightInd w:val="0"/>
        <w:spacing w:afterLines="60" w:after="144" w:line="240" w:lineRule="auto"/>
        <w:jc w:val="both"/>
        <w:rPr>
          <w:color w:val="000000"/>
          <w:shd w:val="clear" w:color="auto" w:fill="FFFFFF"/>
        </w:rPr>
      </w:pPr>
      <w:r w:rsidRPr="006E3614">
        <w:rPr>
          <w:rFonts w:cs="Arial"/>
          <w:b/>
          <w:bCs/>
          <w:iCs/>
        </w:rPr>
        <w:t>Activity 1.</w:t>
      </w:r>
      <w:r>
        <w:rPr>
          <w:rFonts w:cs="Arial"/>
          <w:b/>
          <w:bCs/>
          <w:iCs/>
        </w:rPr>
        <w:t>3</w:t>
      </w:r>
      <w:r w:rsidRPr="006E3614">
        <w:rPr>
          <w:rFonts w:cs="Arial"/>
          <w:b/>
          <w:bCs/>
          <w:iCs/>
        </w:rPr>
        <w:t xml:space="preserve">.4: </w:t>
      </w:r>
      <w:r w:rsidRPr="006E3614">
        <w:rPr>
          <w:color w:val="000000"/>
          <w:shd w:val="clear" w:color="auto" w:fill="FFFFFF"/>
        </w:rPr>
        <w:t>Delive</w:t>
      </w:r>
      <w:r w:rsidRPr="006876FC">
        <w:rPr>
          <w:color w:val="000000"/>
          <w:shd w:val="clear" w:color="auto" w:fill="FFFFFF"/>
        </w:rPr>
        <w:t xml:space="preserve">ry of </w:t>
      </w:r>
      <w:r>
        <w:rPr>
          <w:color w:val="000000"/>
          <w:shd w:val="clear" w:color="auto" w:fill="FFFFFF"/>
        </w:rPr>
        <w:t xml:space="preserve">in-kind (from IOM/RRF) ESNFI kits for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IDP households by </w:t>
      </w:r>
      <w:r w:rsidRPr="00E3569D">
        <w:rPr>
          <w:highlight w:val="yellow"/>
        </w:rPr>
        <w:t>[Organization name]</w:t>
      </w:r>
      <w:r w:rsidRPr="006876FC">
        <w:rPr>
          <w:color w:val="000000"/>
          <w:shd w:val="clear" w:color="auto" w:fill="FFFFFF"/>
        </w:rPr>
        <w:t xml:space="preserve"> </w:t>
      </w:r>
      <w:r>
        <w:rPr>
          <w:color w:val="000000"/>
          <w:shd w:val="clear" w:color="auto" w:fill="FFFFFF"/>
        </w:rPr>
        <w:t xml:space="preserve">from </w:t>
      </w:r>
      <w:r w:rsidR="009537AE">
        <w:rPr>
          <w:color w:val="000000"/>
          <w:shd w:val="clear" w:color="auto" w:fill="FFFFFF"/>
        </w:rPr>
        <w:t>Addis Ababa</w:t>
      </w:r>
      <w:r>
        <w:rPr>
          <w:color w:val="000000"/>
          <w:shd w:val="clear" w:color="auto" w:fill="FFFFFF"/>
        </w:rPr>
        <w:t xml:space="preserve"> to </w:t>
      </w:r>
      <w:r w:rsidRPr="00E3569D">
        <w:rPr>
          <w:rFonts w:cstheme="minorHAnsi"/>
          <w:iCs/>
          <w:highlight w:val="yellow"/>
          <w:lang w:eastAsia="en-GB"/>
        </w:rPr>
        <w:t>[Locality(ies) of intervention]</w:t>
      </w:r>
      <w:r>
        <w:rPr>
          <w:color w:val="000000"/>
          <w:shd w:val="clear" w:color="auto" w:fill="FFFFFF"/>
        </w:rPr>
        <w:t>.</w:t>
      </w:r>
    </w:p>
    <w:p w14:paraId="152AB763" w14:textId="78EFD2B0" w:rsidR="00EF1CDB" w:rsidRPr="006876FC" w:rsidRDefault="00EF1CDB" w:rsidP="00EF1CDB">
      <w:pPr>
        <w:spacing w:afterLines="60" w:after="144" w:line="240" w:lineRule="auto"/>
        <w:jc w:val="both"/>
        <w:rPr>
          <w:rFonts w:cs="Arial"/>
          <w:bCs/>
          <w:iCs/>
        </w:rPr>
      </w:pPr>
      <w:r w:rsidRPr="006E3614">
        <w:rPr>
          <w:rFonts w:cs="Arial"/>
          <w:b/>
          <w:bCs/>
          <w:iCs/>
        </w:rPr>
        <w:t>Activity 1.</w:t>
      </w:r>
      <w:r>
        <w:rPr>
          <w:rFonts w:cs="Arial"/>
          <w:b/>
          <w:bCs/>
          <w:iCs/>
        </w:rPr>
        <w:t>3</w:t>
      </w:r>
      <w:r w:rsidRPr="006E3614">
        <w:rPr>
          <w:rFonts w:cs="Arial"/>
          <w:b/>
          <w:bCs/>
          <w:iCs/>
        </w:rPr>
        <w:t xml:space="preserve">.5: </w:t>
      </w:r>
      <w:r w:rsidRPr="006E3614">
        <w:rPr>
          <w:color w:val="000000"/>
          <w:shd w:val="clear" w:color="auto" w:fill="FFFFFF"/>
        </w:rPr>
        <w:t>Dist</w:t>
      </w:r>
      <w:r w:rsidRPr="006876FC">
        <w:rPr>
          <w:color w:val="000000"/>
          <w:shd w:val="clear" w:color="auto" w:fill="FFFFFF"/>
        </w:rPr>
        <w:t xml:space="preserve">ribution of </w:t>
      </w:r>
      <w:r>
        <w:rPr>
          <w:color w:val="000000"/>
          <w:shd w:val="clear" w:color="auto" w:fill="FFFFFF"/>
        </w:rPr>
        <w:t>ES</w:t>
      </w:r>
      <w:r w:rsidRPr="006876FC">
        <w:rPr>
          <w:color w:val="000000"/>
          <w:shd w:val="clear" w:color="auto" w:fill="FFFFFF"/>
        </w:rPr>
        <w:t xml:space="preserve">NFI Kit </w:t>
      </w:r>
      <w:r>
        <w:rPr>
          <w:color w:val="000000"/>
          <w:shd w:val="clear" w:color="auto" w:fill="FFFFFF"/>
        </w:rPr>
        <w:t xml:space="preserve">(in-kind from IOM/RRF) </w:t>
      </w:r>
      <w:r w:rsidRPr="006876FC">
        <w:rPr>
          <w:color w:val="000000"/>
          <w:shd w:val="clear" w:color="auto" w:fill="FFFFFF"/>
        </w:rPr>
        <w:t xml:space="preserve">for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households</w:t>
      </w:r>
      <w:r w:rsidRPr="006876FC">
        <w:rPr>
          <w:color w:val="000000"/>
          <w:shd w:val="clear" w:color="auto" w:fill="FFFFFF"/>
        </w:rPr>
        <w:t xml:space="preserve"> (</w:t>
      </w:r>
      <w:r>
        <w:rPr>
          <w:color w:val="000000"/>
          <w:shd w:val="clear" w:color="auto" w:fill="FFFFFF"/>
        </w:rPr>
        <w:t>see table below)</w:t>
      </w:r>
      <w:r w:rsidRPr="006876FC">
        <w:rPr>
          <w:color w:val="000000"/>
          <w:shd w:val="clear" w:color="auto" w:fill="FFFFFF"/>
        </w:rPr>
        <w:t xml:space="preserve">. During the distribution of </w:t>
      </w:r>
      <w:r>
        <w:rPr>
          <w:color w:val="000000"/>
          <w:shd w:val="clear" w:color="auto" w:fill="FFFFFF"/>
        </w:rPr>
        <w:t>ES</w:t>
      </w:r>
      <w:r w:rsidRPr="006876FC">
        <w:rPr>
          <w:color w:val="000000"/>
          <w:shd w:val="clear" w:color="auto" w:fill="FFFFFF"/>
        </w:rPr>
        <w:t xml:space="preserve">NFI </w:t>
      </w:r>
      <w:r w:rsidRPr="00E3569D">
        <w:rPr>
          <w:highlight w:val="yellow"/>
        </w:rPr>
        <w:t>[Organization name]</w:t>
      </w:r>
      <w:r w:rsidRPr="006876FC">
        <w:rPr>
          <w:color w:val="000000"/>
          <w:shd w:val="clear" w:color="auto" w:fill="FFFFFF"/>
        </w:rPr>
        <w:t xml:space="preserve"> will provide COVID-19 awareness to all beneficiaries</w:t>
      </w:r>
      <w:r>
        <w:rPr>
          <w:color w:val="000000"/>
          <w:shd w:val="clear" w:color="auto" w:fill="FFFFFF"/>
        </w:rPr>
        <w:t xml:space="preserve"> and </w:t>
      </w:r>
      <w:r w:rsidRPr="006876FC">
        <w:rPr>
          <w:color w:val="000000"/>
          <w:shd w:val="clear" w:color="auto" w:fill="FFFFFF"/>
        </w:rPr>
        <w:t>will</w:t>
      </w:r>
      <w:r>
        <w:rPr>
          <w:color w:val="000000"/>
          <w:shd w:val="clear" w:color="auto" w:fill="FFFFFF"/>
        </w:rPr>
        <w:t xml:space="preserve"> put measures in place to prevent the spread of COVID-19 including handwashing station for beneficiaries, social distancing in the waiting area and lines, and information</w:t>
      </w:r>
      <w:r w:rsidRPr="006876FC">
        <w:rPr>
          <w:color w:val="000000"/>
          <w:shd w:val="clear" w:color="auto" w:fill="FFFFFF"/>
        </w:rPr>
        <w:t>.</w:t>
      </w:r>
      <w:r>
        <w:rPr>
          <w:color w:val="000000"/>
          <w:shd w:val="clear" w:color="auto" w:fill="FFFFFF"/>
        </w:rPr>
        <w:t xml:space="preserve"> Kits are in-line with </w:t>
      </w:r>
      <w:r w:rsidRPr="001927F6">
        <w:rPr>
          <w:color w:val="000000"/>
          <w:shd w:val="clear" w:color="auto" w:fill="FFFFFF"/>
        </w:rPr>
        <w:t>Shelter/NFI</w:t>
      </w:r>
      <w:r w:rsidRPr="00E3569D">
        <w:rPr>
          <w:color w:val="000000"/>
          <w:shd w:val="clear" w:color="auto" w:fill="FFFFFF"/>
        </w:rPr>
        <w:t xml:space="preserve"> Cluster standards.</w:t>
      </w:r>
    </w:p>
    <w:p w14:paraId="1970A178" w14:textId="77777777" w:rsidR="001927F6" w:rsidRDefault="001927F6" w:rsidP="001927F6">
      <w:pPr>
        <w:spacing w:after="0"/>
      </w:pPr>
    </w:p>
    <w:tbl>
      <w:tblPr>
        <w:tblW w:w="5000" w:type="pct"/>
        <w:tblLook w:val="04A0" w:firstRow="1" w:lastRow="0" w:firstColumn="1" w:lastColumn="0" w:noHBand="0" w:noVBand="1"/>
      </w:tblPr>
      <w:tblGrid>
        <w:gridCol w:w="2108"/>
        <w:gridCol w:w="4807"/>
        <w:gridCol w:w="632"/>
        <w:gridCol w:w="1057"/>
        <w:gridCol w:w="733"/>
        <w:gridCol w:w="733"/>
      </w:tblGrid>
      <w:tr w:rsidR="001927F6" w:rsidRPr="003F73B1" w14:paraId="41F92608"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10EF28B3" w14:textId="77777777" w:rsidR="001927F6" w:rsidRPr="003F73B1" w:rsidRDefault="001927F6" w:rsidP="00864A68">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t>ES</w:t>
            </w:r>
            <w:r w:rsidRPr="003F73B1">
              <w:rPr>
                <w:rFonts w:ascii="Arial" w:eastAsia="Times New Roman" w:hAnsi="Arial" w:cs="Arial"/>
                <w:b/>
                <w:bCs/>
                <w:color w:val="FFFFFF"/>
                <w:sz w:val="20"/>
              </w:rPr>
              <w:t>NFI Kit</w:t>
            </w:r>
          </w:p>
        </w:tc>
      </w:tr>
      <w:tr w:rsidR="001927F6" w:rsidRPr="003F73B1" w14:paraId="199246D8" w14:textId="77777777" w:rsidTr="00864A68">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0E34D3EE"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1BB30ED4"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3F4CABCA"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7B6736E0" w14:textId="77777777" w:rsidR="001927F6" w:rsidRPr="003F73B1" w:rsidRDefault="001927F6" w:rsidP="00864A68">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41B12F0E"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4566F358"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1927F6" w:rsidRPr="003F73B1" w14:paraId="2C8828D1"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1BB49813"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Tarpaulin</w:t>
            </w:r>
          </w:p>
        </w:tc>
        <w:tc>
          <w:tcPr>
            <w:tcW w:w="2387" w:type="pct"/>
            <w:tcBorders>
              <w:top w:val="nil"/>
              <w:left w:val="nil"/>
              <w:bottom w:val="single" w:sz="4" w:space="0" w:color="auto"/>
              <w:right w:val="single" w:sz="4" w:space="0" w:color="auto"/>
            </w:tcBorders>
            <w:shd w:val="clear" w:color="auto" w:fill="auto"/>
            <w:vAlign w:val="center"/>
          </w:tcPr>
          <w:p w14:paraId="7A3ACEF1"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Material for the reinforced attachment points sheets) Six bands of 7.5cm width made of woven black HDPE fibers fabric and coated with grey LDPE on the outside. 6mx4m Pre-punched 8mm holes on the two sidebands at 0.1m +/-10% intervals, positioned in the center of the band . (Weight 190g/m² ± 20g)*Refer to ICRC/IFRC Plastic sheeting and Tarpaulins specification for more</w:t>
            </w:r>
          </w:p>
        </w:tc>
        <w:tc>
          <w:tcPr>
            <w:tcW w:w="314" w:type="pct"/>
            <w:tcBorders>
              <w:top w:val="nil"/>
              <w:left w:val="nil"/>
              <w:bottom w:val="single" w:sz="4" w:space="0" w:color="auto"/>
              <w:right w:val="single" w:sz="4" w:space="0" w:color="auto"/>
            </w:tcBorders>
            <w:shd w:val="clear" w:color="auto" w:fill="auto"/>
            <w:vAlign w:val="center"/>
          </w:tcPr>
          <w:p w14:paraId="3D21DCAD"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71BACB1"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5BBCE5F4"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15</w:t>
            </w:r>
          </w:p>
        </w:tc>
        <w:tc>
          <w:tcPr>
            <w:tcW w:w="364" w:type="pct"/>
            <w:tcBorders>
              <w:top w:val="nil"/>
              <w:left w:val="nil"/>
              <w:bottom w:val="single" w:sz="4" w:space="0" w:color="auto"/>
              <w:right w:val="single" w:sz="4" w:space="0" w:color="auto"/>
            </w:tcBorders>
            <w:shd w:val="clear" w:color="auto" w:fill="auto"/>
            <w:vAlign w:val="center"/>
          </w:tcPr>
          <w:p w14:paraId="78CEB1CE" w14:textId="77777777" w:rsidR="001927F6" w:rsidRPr="005259CB" w:rsidRDefault="001927F6" w:rsidP="00864A68">
            <w:pPr>
              <w:spacing w:after="0" w:line="240" w:lineRule="auto"/>
              <w:jc w:val="center"/>
              <w:rPr>
                <w:rFonts w:ascii="Arial" w:eastAsia="Times New Roman" w:hAnsi="Arial" w:cs="Arial"/>
                <w:color w:val="000000"/>
                <w:sz w:val="18"/>
              </w:rPr>
            </w:pPr>
            <w:r w:rsidRPr="005259CB">
              <w:rPr>
                <w:rFonts w:ascii="Arial" w:eastAsia="Times New Roman" w:hAnsi="Arial" w:cs="Arial"/>
                <w:color w:val="000000"/>
                <w:sz w:val="18"/>
              </w:rPr>
              <w:t>30</w:t>
            </w:r>
          </w:p>
        </w:tc>
      </w:tr>
      <w:tr w:rsidR="001927F6" w:rsidRPr="003F73B1" w14:paraId="17528346"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E92B2DD" w14:textId="77777777" w:rsidR="001927F6"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Rope</w:t>
            </w:r>
          </w:p>
        </w:tc>
        <w:tc>
          <w:tcPr>
            <w:tcW w:w="2387" w:type="pct"/>
            <w:tcBorders>
              <w:top w:val="nil"/>
              <w:left w:val="nil"/>
              <w:bottom w:val="single" w:sz="4" w:space="0" w:color="auto"/>
              <w:right w:val="single" w:sz="4" w:space="0" w:color="auto"/>
            </w:tcBorders>
            <w:shd w:val="clear" w:color="auto" w:fill="auto"/>
            <w:vAlign w:val="center"/>
          </w:tcPr>
          <w:p w14:paraId="5CE4B96D" w14:textId="77777777" w:rsidR="001927F6"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Min 20 meters, 6-14 mm. (tensile strength: &gt;200 kg)</w:t>
            </w:r>
          </w:p>
        </w:tc>
        <w:tc>
          <w:tcPr>
            <w:tcW w:w="314" w:type="pct"/>
            <w:tcBorders>
              <w:top w:val="nil"/>
              <w:left w:val="nil"/>
              <w:bottom w:val="single" w:sz="4" w:space="0" w:color="auto"/>
              <w:right w:val="single" w:sz="4" w:space="0" w:color="auto"/>
            </w:tcBorders>
            <w:shd w:val="clear" w:color="auto" w:fill="auto"/>
            <w:vAlign w:val="center"/>
          </w:tcPr>
          <w:p w14:paraId="4DAA6F3A"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E79DBBD" w14:textId="77777777" w:rsidR="001927F6"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43EFA911"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C35CEFC" w14:textId="77777777" w:rsidR="001927F6"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6ACA6539"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5382D338" w14:textId="77777777" w:rsidR="001927F6"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tcPr>
          <w:p w14:paraId="5CEDED6C" w14:textId="77777777" w:rsidR="001927F6"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tcPr>
          <w:p w14:paraId="2EBA3F86" w14:textId="77777777" w:rsidR="001927F6" w:rsidRPr="003F73B1"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3A23B1C0" w14:textId="77777777" w:rsidR="001927F6"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0666E3D4" w14:textId="77777777" w:rsidR="001927F6" w:rsidRPr="003F73B1"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tcPr>
          <w:p w14:paraId="343EDDA9" w14:textId="77777777" w:rsidR="001927F6"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1927F6" w:rsidRPr="003F73B1" w14:paraId="6DB5FCD6"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19A2AD3"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4269C8E1"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6F4C2CB0"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85B4AAE"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414CE108"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3D61D85B"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16</w:t>
            </w:r>
          </w:p>
        </w:tc>
      </w:tr>
      <w:tr w:rsidR="001927F6" w:rsidRPr="003F73B1" w14:paraId="648EAF7D"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9B19F84"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2E417BDF"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2139E9AA"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45C5D575"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519AB3E8"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36F4B348"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1927F6" w:rsidRPr="003F73B1" w14:paraId="7CDEB678"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0EF428C"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05D8E388" w14:textId="7F70E8CB"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 xml:space="preserve">Aluminum 2lt </w:t>
            </w:r>
          </w:p>
        </w:tc>
        <w:tc>
          <w:tcPr>
            <w:tcW w:w="314" w:type="pct"/>
            <w:tcBorders>
              <w:top w:val="nil"/>
              <w:left w:val="nil"/>
              <w:bottom w:val="single" w:sz="4" w:space="0" w:color="auto"/>
              <w:right w:val="single" w:sz="4" w:space="0" w:color="auto"/>
            </w:tcBorders>
            <w:shd w:val="clear" w:color="auto" w:fill="auto"/>
            <w:vAlign w:val="center"/>
            <w:hideMark/>
          </w:tcPr>
          <w:p w14:paraId="6C9D96BF"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4ACFC05"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B4D358B"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4C0BD45C"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1927F6" w:rsidRPr="003F73B1" w14:paraId="7825F532"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70B0CC3"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4DF54F5C"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56F250F1"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29180332"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93F603F"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2F5C0483"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1927F6" w:rsidRPr="003F73B1" w14:paraId="1B0D096B"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633C76AC"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21A199E6"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4F99D83B"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C093ACE"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6921D5D6"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2156D40"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2F1205FC"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E2F0731"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4D33BAEA"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54969439"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2FC13A28"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2E0D624"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2683F31A"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8</w:t>
            </w:r>
          </w:p>
        </w:tc>
      </w:tr>
      <w:tr w:rsidR="001927F6" w:rsidRPr="003F73B1" w14:paraId="6FA24471"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617C70B5"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7DFCB9A0" w14:textId="07A70BAB"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932E28">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636A2237" w14:textId="77777777"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9AF71D1"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5AAE56F6"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D4AF4E7" w14:textId="77777777" w:rsidR="001927F6" w:rsidRPr="005F609E"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1927F6" w:rsidRPr="003F73B1" w14:paraId="5EE348AB"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F288D13"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11B8ECA5" w14:textId="52719A8C"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 xml:space="preserve">20lt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7E5B2824"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A1FE1BF"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042408D3"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75732F1C"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5</w:t>
            </w:r>
          </w:p>
        </w:tc>
      </w:tr>
      <w:tr w:rsidR="001927F6" w:rsidRPr="003F73B1" w14:paraId="36C3F70D"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067BFEE"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73AF84F" w14:textId="6893B686"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932E28">
              <w:rPr>
                <w:rFonts w:ascii="Arial" w:eastAsia="Times New Roman" w:hAnsi="Arial" w:cs="Arial"/>
                <w:color w:val="000000"/>
                <w:sz w:val="18"/>
              </w:rPr>
              <w:t xml:space="preserve"> 1lt</w:t>
            </w:r>
          </w:p>
        </w:tc>
        <w:tc>
          <w:tcPr>
            <w:tcW w:w="314" w:type="pct"/>
            <w:tcBorders>
              <w:top w:val="nil"/>
              <w:left w:val="nil"/>
              <w:bottom w:val="single" w:sz="4" w:space="0" w:color="auto"/>
              <w:right w:val="single" w:sz="4" w:space="0" w:color="auto"/>
            </w:tcBorders>
            <w:shd w:val="clear" w:color="auto" w:fill="auto"/>
            <w:vAlign w:val="center"/>
            <w:hideMark/>
          </w:tcPr>
          <w:p w14:paraId="6C54C949"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BBAE684"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C2A0622"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133A1854" w14:textId="77777777" w:rsidR="001927F6" w:rsidRPr="005259CB"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4</w:t>
            </w:r>
          </w:p>
        </w:tc>
      </w:tr>
      <w:tr w:rsidR="001927F6" w:rsidRPr="003F73B1" w14:paraId="198C3F45"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E991D4"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3463F7F5" w14:textId="77777777" w:rsidR="001927F6" w:rsidRDefault="001927F6" w:rsidP="001927F6">
      <w:pPr>
        <w:spacing w:after="0"/>
      </w:pPr>
    </w:p>
    <w:p w14:paraId="7A2C4D30" w14:textId="77777777" w:rsidR="001927F6" w:rsidRDefault="001927F6" w:rsidP="001927F6">
      <w:pPr>
        <w:spacing w:after="0"/>
      </w:pPr>
      <w:r>
        <w:t>5% of ESNFI kits will be Disability and Inclusion ESNFI kits:</w:t>
      </w:r>
    </w:p>
    <w:p w14:paraId="109A2CD1" w14:textId="77777777" w:rsidR="001927F6" w:rsidRDefault="001927F6" w:rsidP="001927F6">
      <w:pPr>
        <w:spacing w:after="0"/>
      </w:pPr>
    </w:p>
    <w:tbl>
      <w:tblPr>
        <w:tblW w:w="5000" w:type="pct"/>
        <w:tblLook w:val="04A0" w:firstRow="1" w:lastRow="0" w:firstColumn="1" w:lastColumn="0" w:noHBand="0" w:noVBand="1"/>
      </w:tblPr>
      <w:tblGrid>
        <w:gridCol w:w="2108"/>
        <w:gridCol w:w="4807"/>
        <w:gridCol w:w="632"/>
        <w:gridCol w:w="1057"/>
        <w:gridCol w:w="733"/>
        <w:gridCol w:w="733"/>
      </w:tblGrid>
      <w:tr w:rsidR="001927F6" w:rsidRPr="003F73B1" w14:paraId="32B11A78"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05B60381" w14:textId="77777777" w:rsidR="001927F6" w:rsidRPr="003F73B1" w:rsidRDefault="001927F6" w:rsidP="00864A68">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t>Disability and Inclusion ES</w:t>
            </w:r>
            <w:r w:rsidRPr="003F73B1">
              <w:rPr>
                <w:rFonts w:ascii="Arial" w:eastAsia="Times New Roman" w:hAnsi="Arial" w:cs="Arial"/>
                <w:b/>
                <w:bCs/>
                <w:color w:val="FFFFFF"/>
                <w:sz w:val="20"/>
              </w:rPr>
              <w:t>NFI Kit</w:t>
            </w:r>
          </w:p>
        </w:tc>
      </w:tr>
      <w:tr w:rsidR="001927F6" w:rsidRPr="003F73B1" w14:paraId="39F500BF" w14:textId="77777777" w:rsidTr="00864A68">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4F5146A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7C118049"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4673731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561436D0" w14:textId="77777777" w:rsidR="001927F6" w:rsidRPr="003F73B1" w:rsidRDefault="001927F6" w:rsidP="00864A68">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6087BF7F"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52CA6797" w14:textId="77777777" w:rsidR="001927F6" w:rsidRPr="003F73B1" w:rsidRDefault="001927F6" w:rsidP="00864A68">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1927F6" w:rsidRPr="003F73B1" w14:paraId="65501C73"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72A60A7"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lastRenderedPageBreak/>
              <w:t>Tarpaulin</w:t>
            </w:r>
          </w:p>
        </w:tc>
        <w:tc>
          <w:tcPr>
            <w:tcW w:w="2387" w:type="pct"/>
            <w:tcBorders>
              <w:top w:val="nil"/>
              <w:left w:val="nil"/>
              <w:bottom w:val="single" w:sz="4" w:space="0" w:color="auto"/>
              <w:right w:val="single" w:sz="4" w:space="0" w:color="auto"/>
            </w:tcBorders>
            <w:shd w:val="clear" w:color="auto" w:fill="auto"/>
            <w:vAlign w:val="center"/>
            <w:hideMark/>
          </w:tcPr>
          <w:p w14:paraId="7FCAA228"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Material for the reinforced attachment points sheets) Six bands of 7.5cm width made of woven black HDPE fibers fabric and coated with grey LDPE on the outside. 6mx4m Pre-punched 8mm holes on the two sidebands at 0.1m +/-10% intervals, positioned in the center of the band . (Weight 190g/m² ± 20g)*Refer to ICRC/IFRC Plastic sheeting and Tarpaulins specification for more</w:t>
            </w:r>
          </w:p>
        </w:tc>
        <w:tc>
          <w:tcPr>
            <w:tcW w:w="314" w:type="pct"/>
            <w:tcBorders>
              <w:top w:val="nil"/>
              <w:left w:val="nil"/>
              <w:bottom w:val="single" w:sz="4" w:space="0" w:color="auto"/>
              <w:right w:val="single" w:sz="4" w:space="0" w:color="auto"/>
            </w:tcBorders>
            <w:shd w:val="clear" w:color="auto" w:fill="auto"/>
            <w:vAlign w:val="center"/>
            <w:hideMark/>
          </w:tcPr>
          <w:p w14:paraId="1BBBE147"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1BE274E"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46F68BE4"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15</w:t>
            </w:r>
          </w:p>
        </w:tc>
        <w:tc>
          <w:tcPr>
            <w:tcW w:w="364" w:type="pct"/>
            <w:tcBorders>
              <w:top w:val="nil"/>
              <w:left w:val="nil"/>
              <w:bottom w:val="single" w:sz="4" w:space="0" w:color="auto"/>
              <w:right w:val="single" w:sz="4" w:space="0" w:color="auto"/>
            </w:tcBorders>
            <w:shd w:val="clear" w:color="auto" w:fill="auto"/>
            <w:vAlign w:val="center"/>
            <w:hideMark/>
          </w:tcPr>
          <w:p w14:paraId="7B617846" w14:textId="77777777" w:rsidR="001927F6" w:rsidRPr="005259CB" w:rsidRDefault="001927F6" w:rsidP="00864A68">
            <w:pPr>
              <w:spacing w:after="0" w:line="240" w:lineRule="auto"/>
              <w:jc w:val="center"/>
              <w:rPr>
                <w:rFonts w:ascii="Arial" w:eastAsia="Times New Roman" w:hAnsi="Arial" w:cs="Arial"/>
                <w:color w:val="000000"/>
                <w:sz w:val="18"/>
              </w:rPr>
            </w:pPr>
            <w:r w:rsidRPr="005259CB">
              <w:rPr>
                <w:rFonts w:ascii="Arial" w:eastAsia="Times New Roman" w:hAnsi="Arial" w:cs="Arial"/>
                <w:color w:val="000000"/>
                <w:sz w:val="18"/>
              </w:rPr>
              <w:t>45</w:t>
            </w:r>
          </w:p>
        </w:tc>
      </w:tr>
      <w:tr w:rsidR="001927F6" w:rsidRPr="003F73B1" w14:paraId="065BE672"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4D604DE7" w14:textId="77777777" w:rsidR="001927F6"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Rope</w:t>
            </w:r>
          </w:p>
        </w:tc>
        <w:tc>
          <w:tcPr>
            <w:tcW w:w="2387" w:type="pct"/>
            <w:tcBorders>
              <w:top w:val="nil"/>
              <w:left w:val="nil"/>
              <w:bottom w:val="single" w:sz="4" w:space="0" w:color="auto"/>
              <w:right w:val="single" w:sz="4" w:space="0" w:color="auto"/>
            </w:tcBorders>
            <w:shd w:val="clear" w:color="auto" w:fill="auto"/>
            <w:vAlign w:val="center"/>
          </w:tcPr>
          <w:p w14:paraId="029986DD" w14:textId="77777777" w:rsidR="001927F6"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Min 20 meters, 6-14 mm. (tensile strength: &gt;200 kg)</w:t>
            </w:r>
          </w:p>
        </w:tc>
        <w:tc>
          <w:tcPr>
            <w:tcW w:w="314" w:type="pct"/>
            <w:tcBorders>
              <w:top w:val="nil"/>
              <w:left w:val="nil"/>
              <w:bottom w:val="single" w:sz="4" w:space="0" w:color="auto"/>
              <w:right w:val="single" w:sz="4" w:space="0" w:color="auto"/>
            </w:tcBorders>
            <w:shd w:val="clear" w:color="auto" w:fill="auto"/>
            <w:vAlign w:val="center"/>
          </w:tcPr>
          <w:p w14:paraId="56D78DFF"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266F54F2" w14:textId="77777777" w:rsidR="001927F6"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181A8236"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4C02113B" w14:textId="77777777" w:rsidR="001927F6"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07BDA3C5"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0EA44702" w14:textId="77777777" w:rsidR="001927F6"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tcPr>
          <w:p w14:paraId="4F44D5EB" w14:textId="77777777" w:rsidR="001927F6"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tcPr>
          <w:p w14:paraId="1ECF6912" w14:textId="77777777" w:rsidR="001927F6" w:rsidRPr="003F73B1"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5FEA312" w14:textId="77777777" w:rsidR="001927F6"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64C2A09C" w14:textId="77777777" w:rsidR="001927F6" w:rsidRPr="003F73B1"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tcPr>
          <w:p w14:paraId="19986DEC" w14:textId="77777777" w:rsidR="001927F6"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1927F6" w:rsidRPr="003F73B1" w14:paraId="14601699"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1140766A" w14:textId="77777777" w:rsidR="001927F6"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710B7CAC" w14:textId="299FBB25" w:rsidR="001927F6" w:rsidRDefault="001927F6" w:rsidP="00864A68">
            <w:pPr>
              <w:spacing w:after="0" w:line="240" w:lineRule="auto"/>
              <w:rPr>
                <w:rFonts w:ascii="Arial" w:eastAsia="Times New Roman" w:hAnsi="Arial" w:cs="Arial"/>
                <w:color w:val="000000"/>
                <w:sz w:val="18"/>
              </w:rPr>
            </w:pPr>
            <w:r w:rsidRPr="00692F7A">
              <w:rPr>
                <w:rFonts w:ascii="Arial" w:eastAsia="Times New Roman" w:hAnsi="Arial" w:cs="Arial"/>
                <w:color w:val="000000"/>
                <w:sz w:val="18"/>
              </w:rPr>
              <w:t xml:space="preserve">1.90mtr x 0.90mtr x </w:t>
            </w:r>
            <w:r>
              <w:rPr>
                <w:rFonts w:ascii="Arial" w:eastAsia="Times New Roman" w:hAnsi="Arial" w:cs="Arial"/>
                <w:color w:val="000000"/>
                <w:sz w:val="18"/>
              </w:rPr>
              <w:t>8</w:t>
            </w:r>
            <w:r w:rsidRPr="00692F7A">
              <w:rPr>
                <w:rFonts w:ascii="Arial" w:eastAsia="Times New Roman" w:hAnsi="Arial" w:cs="Arial"/>
                <w:color w:val="000000"/>
                <w:sz w:val="18"/>
              </w:rPr>
              <w:t>cm (Thickness</w:t>
            </w:r>
            <w:r w:rsidR="00932E28">
              <w:rPr>
                <w:rFonts w:ascii="Arial" w:eastAsia="Times New Roman" w:hAnsi="Arial" w:cs="Arial"/>
                <w:color w:val="000000"/>
                <w:sz w:val="18"/>
              </w:rPr>
              <w:t>)</w:t>
            </w:r>
          </w:p>
        </w:tc>
        <w:tc>
          <w:tcPr>
            <w:tcW w:w="314" w:type="pct"/>
            <w:tcBorders>
              <w:top w:val="nil"/>
              <w:left w:val="nil"/>
              <w:bottom w:val="single" w:sz="4" w:space="0" w:color="auto"/>
              <w:right w:val="single" w:sz="4" w:space="0" w:color="auto"/>
            </w:tcBorders>
            <w:shd w:val="clear" w:color="auto" w:fill="auto"/>
            <w:vAlign w:val="center"/>
          </w:tcPr>
          <w:p w14:paraId="60BACD37" w14:textId="77777777" w:rsidR="001927F6" w:rsidRPr="003F73B1" w:rsidRDefault="001927F6" w:rsidP="00864A68">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795FA532"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655176C8" w14:textId="77777777" w:rsidR="001927F6" w:rsidRPr="003F73B1" w:rsidRDefault="001927F6" w:rsidP="00864A68">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0146CE2C" w14:textId="77777777" w:rsidR="001927F6" w:rsidRDefault="001927F6" w:rsidP="00864A68">
            <w:pPr>
              <w:spacing w:after="0" w:line="240" w:lineRule="auto"/>
              <w:jc w:val="center"/>
              <w:rPr>
                <w:rFonts w:ascii="Arial" w:eastAsia="Times New Roman" w:hAnsi="Arial" w:cs="Arial"/>
                <w:color w:val="000000"/>
                <w:sz w:val="18"/>
              </w:rPr>
            </w:pPr>
          </w:p>
        </w:tc>
      </w:tr>
      <w:tr w:rsidR="001927F6" w:rsidRPr="003F73B1" w14:paraId="334616B1"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54FB04B"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1D2B01E1"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15F3E19E"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8232BD0"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085493FF"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2FBE516A"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1927F6" w:rsidRPr="003F73B1" w14:paraId="20B7B6BA" w14:textId="77777777" w:rsidTr="00864A68">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22E14D35"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385BB9FA"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31FA8FDA"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46D647A"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23B484B3"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5F537B8D"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1927F6" w:rsidRPr="003F73B1" w14:paraId="5BD538DF" w14:textId="77777777" w:rsidTr="00864A68">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2E9C3A1"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1D02CAF6" w14:textId="6FDB369B"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Aluminum 2lt</w:t>
            </w:r>
          </w:p>
        </w:tc>
        <w:tc>
          <w:tcPr>
            <w:tcW w:w="314" w:type="pct"/>
            <w:tcBorders>
              <w:top w:val="nil"/>
              <w:left w:val="nil"/>
              <w:bottom w:val="single" w:sz="4" w:space="0" w:color="auto"/>
              <w:right w:val="single" w:sz="4" w:space="0" w:color="auto"/>
            </w:tcBorders>
            <w:shd w:val="clear" w:color="auto" w:fill="auto"/>
            <w:vAlign w:val="center"/>
            <w:hideMark/>
          </w:tcPr>
          <w:p w14:paraId="0F31002F"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5E0C31E"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AAA5101"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72F27DE9"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1927F6" w:rsidRPr="003F73B1" w14:paraId="51D9990B"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DF3AC23"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281F8E7D"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5DAA07BB"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5EF78539"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8BEB1F3" w14:textId="77777777" w:rsidR="001927F6" w:rsidRPr="005259CB" w:rsidRDefault="001927F6" w:rsidP="00864A68">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26BD93BE" w14:textId="77777777" w:rsidR="001927F6" w:rsidRPr="005259CB" w:rsidRDefault="001927F6" w:rsidP="00864A68">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1927F6" w:rsidRPr="003F73B1" w14:paraId="161C2D1C" w14:textId="77777777" w:rsidTr="00864A68">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23D11D9B"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28697849"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71384C1A" w14:textId="77777777" w:rsidR="001927F6" w:rsidRPr="003F73B1"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7CC7B82"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1AAAD9A9" w14:textId="77777777" w:rsidR="001927F6" w:rsidRPr="003F73B1"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276CDB0C" w14:textId="77777777" w:rsidR="001927F6" w:rsidRPr="003F73B1"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1927F6" w:rsidRPr="003F73B1" w14:paraId="788E53E4"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1FB452A"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2F994CBA"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272147B3"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2C8667C" w14:textId="77777777" w:rsidR="001927F6" w:rsidRPr="005259CB"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1D106F54"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1A8B998C"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1927F6" w:rsidRPr="003F73B1" w14:paraId="2A51C860"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07354F56"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23315350" w14:textId="1F4934DA"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932E28">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3655D8F6" w14:textId="77777777" w:rsidR="001927F6" w:rsidRPr="005F609E"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671385A"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108B8627" w14:textId="77777777" w:rsidR="001927F6" w:rsidRPr="005F609E"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53A63526" w14:textId="77777777" w:rsidR="001927F6" w:rsidRPr="005F609E" w:rsidRDefault="001927F6" w:rsidP="00864A68">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1927F6" w:rsidRPr="003F73B1" w14:paraId="19D24146"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E80CEFD" w14:textId="77777777" w:rsidR="001927F6" w:rsidRPr="005259CB" w:rsidRDefault="001927F6" w:rsidP="00864A68">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4E9177A8" w14:textId="77777777" w:rsidR="001927F6" w:rsidRPr="005259CB" w:rsidRDefault="001927F6" w:rsidP="00864A68">
            <w:pPr>
              <w:spacing w:after="0" w:line="240" w:lineRule="auto"/>
              <w:rPr>
                <w:rFonts w:ascii="Arial" w:eastAsia="Times New Roman" w:hAnsi="Arial" w:cs="Arial"/>
                <w:color w:val="000000"/>
                <w:sz w:val="18"/>
              </w:rPr>
            </w:pPr>
            <w:r>
              <w:rPr>
                <w:rFonts w:ascii="Arial" w:eastAsia="Times New Roman" w:hAnsi="Arial" w:cs="Arial"/>
                <w:color w:val="000000"/>
                <w:sz w:val="18"/>
              </w:rPr>
              <w:t>1</w:t>
            </w:r>
            <w:r w:rsidRPr="005F609E">
              <w:rPr>
                <w:rFonts w:ascii="Arial" w:eastAsia="Times New Roman" w:hAnsi="Arial" w:cs="Arial"/>
                <w:color w:val="000000"/>
                <w:sz w:val="18"/>
              </w:rPr>
              <w:t>0lt Rigid plastic (Min 45mm opening), Food grade plastic, “Should resist 5 drop tests from 2m high, full with water” *Potentially will add additional jerrycan</w:t>
            </w:r>
          </w:p>
        </w:tc>
        <w:tc>
          <w:tcPr>
            <w:tcW w:w="314" w:type="pct"/>
            <w:tcBorders>
              <w:top w:val="nil"/>
              <w:left w:val="nil"/>
              <w:bottom w:val="single" w:sz="4" w:space="0" w:color="auto"/>
              <w:right w:val="single" w:sz="4" w:space="0" w:color="auto"/>
            </w:tcBorders>
            <w:shd w:val="clear" w:color="auto" w:fill="auto"/>
            <w:vAlign w:val="center"/>
            <w:hideMark/>
          </w:tcPr>
          <w:p w14:paraId="3DA84744"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BC2D05E"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BC0B017" w14:textId="77777777" w:rsidR="001927F6" w:rsidRPr="005259CB" w:rsidRDefault="001927F6" w:rsidP="00864A68">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2A304BA2"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6</w:t>
            </w:r>
          </w:p>
        </w:tc>
      </w:tr>
      <w:tr w:rsidR="001927F6" w:rsidRPr="003F73B1" w14:paraId="0A5D6739" w14:textId="77777777" w:rsidTr="00864A68">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21ECF7B"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630A6C3C" w14:textId="7EA5518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932E28">
              <w:rPr>
                <w:rFonts w:ascii="Arial" w:eastAsia="Times New Roman" w:hAnsi="Arial" w:cs="Arial"/>
                <w:color w:val="000000"/>
                <w:sz w:val="18"/>
              </w:rPr>
              <w:t xml:space="preserve"> 1lt</w:t>
            </w:r>
          </w:p>
        </w:tc>
        <w:tc>
          <w:tcPr>
            <w:tcW w:w="314" w:type="pct"/>
            <w:tcBorders>
              <w:top w:val="nil"/>
              <w:left w:val="nil"/>
              <w:bottom w:val="single" w:sz="4" w:space="0" w:color="auto"/>
              <w:right w:val="single" w:sz="4" w:space="0" w:color="auto"/>
            </w:tcBorders>
            <w:shd w:val="clear" w:color="auto" w:fill="auto"/>
            <w:vAlign w:val="center"/>
            <w:hideMark/>
          </w:tcPr>
          <w:p w14:paraId="21E72FBC" w14:textId="77777777" w:rsidR="001927F6" w:rsidRPr="005259CB" w:rsidRDefault="001927F6" w:rsidP="00864A68">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D1F1564" w14:textId="77777777" w:rsidR="001927F6" w:rsidRPr="005259CB" w:rsidRDefault="001927F6" w:rsidP="00864A68">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6C846BDA" w14:textId="77777777" w:rsidR="001927F6" w:rsidRPr="005259CB" w:rsidRDefault="001927F6" w:rsidP="00864A68">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F2A71D3" w14:textId="77777777" w:rsidR="001927F6" w:rsidRPr="005259CB" w:rsidRDefault="001927F6" w:rsidP="00864A68">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1927F6" w:rsidRPr="003F73B1" w14:paraId="0CB346FB" w14:textId="77777777" w:rsidTr="00864A68">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4DB8B2" w14:textId="77777777" w:rsidR="001927F6" w:rsidRPr="005259CB" w:rsidRDefault="001927F6" w:rsidP="00864A68">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08112C33" w14:textId="77777777" w:rsidR="001927F6" w:rsidRDefault="001927F6" w:rsidP="00EF1CDB">
      <w:pPr>
        <w:spacing w:afterLines="60" w:after="144" w:line="240" w:lineRule="auto"/>
        <w:jc w:val="both"/>
        <w:rPr>
          <w:rFonts w:cs="Arial"/>
          <w:b/>
          <w:bCs/>
          <w:iCs/>
        </w:rPr>
      </w:pPr>
    </w:p>
    <w:p w14:paraId="2A49D949" w14:textId="31223327" w:rsidR="00EF1CDB" w:rsidRDefault="00EF1CDB" w:rsidP="00EF1CDB">
      <w:pPr>
        <w:spacing w:afterLines="60" w:after="144" w:line="240" w:lineRule="auto"/>
        <w:jc w:val="both"/>
        <w:rPr>
          <w:rFonts w:cstheme="minorHAnsi"/>
          <w:lang w:eastAsia="en-GB"/>
        </w:rPr>
      </w:pPr>
      <w:r w:rsidRPr="006876FC">
        <w:rPr>
          <w:rFonts w:cs="Arial"/>
          <w:b/>
          <w:bCs/>
          <w:iCs/>
        </w:rPr>
        <w:t>Activity 1.</w:t>
      </w:r>
      <w:r>
        <w:rPr>
          <w:rFonts w:cs="Arial"/>
          <w:b/>
          <w:bCs/>
          <w:iCs/>
        </w:rPr>
        <w:t>3</w:t>
      </w:r>
      <w:r w:rsidRPr="006876FC">
        <w:rPr>
          <w:rFonts w:cs="Arial"/>
          <w:b/>
          <w:bCs/>
          <w:iCs/>
        </w:rPr>
        <w:t>.</w:t>
      </w:r>
      <w:r>
        <w:rPr>
          <w:rFonts w:cs="Arial"/>
          <w:b/>
          <w:bCs/>
          <w:iCs/>
        </w:rPr>
        <w:t>6</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after the distribution.</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6300C39E" w14:textId="77777777" w:rsidR="006E3614" w:rsidRPr="00475AF3" w:rsidRDefault="006E3614" w:rsidP="00BE48F8">
      <w:pPr>
        <w:spacing w:after="60" w:line="240" w:lineRule="auto"/>
        <w:jc w:val="both"/>
        <w:rPr>
          <w:rFonts w:cstheme="minorHAnsi"/>
          <w:lang w:eastAsia="en-GB"/>
        </w:rPr>
      </w:pPr>
    </w:p>
    <w:p w14:paraId="18DF53C8" w14:textId="77777777" w:rsidR="001C3C2B" w:rsidRPr="00952814"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Pr>
          <w:rFonts w:asciiTheme="minorHAnsi" w:hAnsiTheme="minorHAnsi" w:cstheme="minorHAnsi"/>
          <w:lang w:val="en-US"/>
        </w:rPr>
        <w:t>Exit Strategy</w:t>
      </w:r>
    </w:p>
    <w:p w14:paraId="4A9DD1EF" w14:textId="77777777" w:rsidR="00BE48F8" w:rsidRDefault="001C3C2B" w:rsidP="00BE48F8">
      <w:pPr>
        <w:spacing w:after="60" w:line="240" w:lineRule="auto"/>
        <w:jc w:val="both"/>
        <w:rPr>
          <w:rFonts w:cstheme="minorHAnsi"/>
          <w:i/>
          <w:lang w:eastAsia="en-GB"/>
        </w:rPr>
      </w:pPr>
      <w:r>
        <w:rPr>
          <w:rFonts w:cstheme="minorHAnsi"/>
          <w:i/>
          <w:lang w:eastAsia="en-GB"/>
        </w:rPr>
        <w:t xml:space="preserve">Please describe the exit strategy for the project. </w:t>
      </w:r>
    </w:p>
    <w:p w14:paraId="238B9318" w14:textId="77777777" w:rsidR="001C3C2B" w:rsidRPr="00475AF3" w:rsidRDefault="001C3C2B" w:rsidP="00BE48F8">
      <w:pPr>
        <w:spacing w:after="60" w:line="240" w:lineRule="auto"/>
        <w:jc w:val="both"/>
        <w:rPr>
          <w:rFonts w:cstheme="minorHAnsi"/>
          <w:lang w:eastAsia="en-GB"/>
        </w:rPr>
      </w:pPr>
    </w:p>
    <w:p w14:paraId="3C96CE52" w14:textId="77777777" w:rsidR="00BE48F8" w:rsidRPr="00952814"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Addressing Crosscutting Issues</w:t>
      </w:r>
    </w:p>
    <w:p w14:paraId="0075E80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Provide information about how Protection will be mainstreamed. Describe how the different needs of women, 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475AF3" w:rsidRDefault="00430D1D" w:rsidP="00BE48F8">
      <w:pPr>
        <w:spacing w:after="60" w:line="240" w:lineRule="auto"/>
        <w:jc w:val="both"/>
        <w:rPr>
          <w:rFonts w:cstheme="minorHAnsi"/>
          <w:lang w:eastAsia="en-GB"/>
        </w:rPr>
      </w:pPr>
    </w:p>
    <w:p w14:paraId="753D34FA"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lastRenderedPageBreak/>
        <w:t xml:space="preserve">Risks and Assumptions </w:t>
      </w:r>
    </w:p>
    <w:p w14:paraId="48264F8F" w14:textId="77777777" w:rsidR="00430D1D" w:rsidRDefault="00BE48F8" w:rsidP="00BE48F8">
      <w:pPr>
        <w:spacing w:after="60" w:line="240" w:lineRule="auto"/>
        <w:rPr>
          <w:rFonts w:cstheme="minorHAnsi"/>
          <w:i/>
          <w:lang w:eastAsia="en-GB"/>
        </w:rPr>
      </w:pPr>
      <w:r w:rsidRPr="00952814">
        <w:rPr>
          <w:rFonts w:cstheme="minorHAnsi"/>
          <w:i/>
          <w:lang w:eastAsia="en-GB"/>
        </w:rPr>
        <w:t>Explain the assumptions made by the organization about the conditions and requirements for the project to be completed. Explain the risks and how the risks will be mitigated</w:t>
      </w:r>
      <w:r w:rsidR="001C3C2B">
        <w:rPr>
          <w:rFonts w:cstheme="minorHAnsi"/>
          <w:i/>
          <w:lang w:eastAsia="en-GB"/>
        </w:rPr>
        <w:t xml:space="preserve"> in the table below</w:t>
      </w:r>
      <w:r w:rsidRPr="00952814">
        <w:rPr>
          <w:rFonts w:cstheme="minorHAnsi"/>
          <w:i/>
          <w:lang w:eastAsia="en-GB"/>
        </w:rPr>
        <w:t>.</w:t>
      </w:r>
    </w:p>
    <w:p w14:paraId="00C6FACB" w14:textId="77777777" w:rsidR="001C3C2B"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7643E2"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Mitigation strategy</w:t>
            </w:r>
          </w:p>
        </w:tc>
      </w:tr>
      <w:tr w:rsidR="001C3C2B" w:rsidRPr="007643E2"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7643E2" w:rsidRDefault="001C3C2B" w:rsidP="001F1C9E">
            <w:pPr>
              <w:widowControl/>
              <w:spacing w:after="0" w:line="240" w:lineRule="auto"/>
              <w:rPr>
                <w:rFonts w:ascii="Calibri" w:eastAsia="Times New Roman" w:hAnsi="Calibri" w:cs="Calibri"/>
                <w:color w:val="000000"/>
              </w:rPr>
            </w:pPr>
          </w:p>
        </w:tc>
      </w:tr>
    </w:tbl>
    <w:p w14:paraId="7A79A3D0" w14:textId="77777777" w:rsidR="001C3C2B" w:rsidRDefault="001C3C2B" w:rsidP="00BE48F8">
      <w:pPr>
        <w:spacing w:after="60" w:line="240" w:lineRule="auto"/>
        <w:rPr>
          <w:rFonts w:cstheme="minorHAnsi"/>
          <w:i/>
          <w:lang w:eastAsia="en-GB"/>
        </w:rPr>
      </w:pPr>
    </w:p>
    <w:p w14:paraId="278E4B04" w14:textId="77777777" w:rsidR="00430D1D" w:rsidRPr="00952814" w:rsidRDefault="00430D1D" w:rsidP="00BE48F8">
      <w:pPr>
        <w:spacing w:after="60" w:line="240" w:lineRule="auto"/>
        <w:rPr>
          <w:rFonts w:cstheme="minorHAnsi"/>
          <w:i/>
          <w:lang w:eastAsia="en-GB"/>
        </w:rPr>
      </w:pPr>
    </w:p>
    <w:p w14:paraId="18E09406"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Monitoring and Evaluation</w:t>
      </w:r>
    </w:p>
    <w:p w14:paraId="7A9B6D2A" w14:textId="02AE8ECE" w:rsidR="00BE48F8" w:rsidRPr="00952814" w:rsidRDefault="00BE48F8" w:rsidP="00BE48F8">
      <w:pPr>
        <w:spacing w:after="60" w:line="240" w:lineRule="auto"/>
        <w:rPr>
          <w:rFonts w:cstheme="minorHAnsi"/>
          <w:i/>
          <w:lang w:eastAsia="en-GB"/>
        </w:rPr>
      </w:pPr>
      <w:r w:rsidRPr="00952814">
        <w:rPr>
          <w:rFonts w:cstheme="minorHAnsi"/>
          <w:i/>
          <w:lang w:eastAsia="en-GB"/>
        </w:rPr>
        <w:t xml:space="preserve">Please refer to the RRF Guidelines and include a Monitoring and Evaluation plan. </w:t>
      </w:r>
      <w:r w:rsidRPr="00952814">
        <w:rPr>
          <w:rFonts w:eastAsia="Times New Roman" w:cstheme="minorHAnsi"/>
          <w:i/>
        </w:rPr>
        <w:t>Weekly updates which identify challenges in implementation and actions taken to address the challenges; and a final report between 14 and 30 days after project completion are required.</w:t>
      </w:r>
    </w:p>
    <w:p w14:paraId="37B7CCEF" w14:textId="77777777" w:rsidR="00BE48F8" w:rsidRDefault="00BE48F8" w:rsidP="00BE48F8">
      <w:pPr>
        <w:widowControl/>
        <w:spacing w:after="160" w:line="259" w:lineRule="auto"/>
        <w:rPr>
          <w:rFonts w:cstheme="minorHAnsi"/>
          <w:b/>
          <w:bCs/>
          <w:iCs/>
          <w:lang w:eastAsia="en-GB"/>
        </w:rPr>
      </w:pPr>
    </w:p>
    <w:p w14:paraId="4C6A9A48" w14:textId="77777777" w:rsidR="004972B8" w:rsidRDefault="004972B8" w:rsidP="00BE48F8">
      <w:pPr>
        <w:widowControl/>
        <w:spacing w:after="160" w:line="259" w:lineRule="auto"/>
        <w:rPr>
          <w:rFonts w:cstheme="minorHAnsi"/>
          <w:b/>
          <w:bCs/>
          <w:iCs/>
          <w:lang w:eastAsia="en-GB"/>
        </w:rPr>
      </w:pPr>
    </w:p>
    <w:p w14:paraId="30AD90E7" w14:textId="77777777" w:rsidR="004972B8" w:rsidRPr="00952814" w:rsidRDefault="004972B8" w:rsidP="00BE48F8">
      <w:pPr>
        <w:widowControl/>
        <w:spacing w:after="160" w:line="259" w:lineRule="auto"/>
        <w:rPr>
          <w:rFonts w:cstheme="minorHAnsi"/>
          <w:b/>
          <w:bCs/>
          <w:iCs/>
          <w:lang w:eastAsia="en-GB"/>
        </w:rPr>
        <w:sectPr w:rsidR="004972B8" w:rsidRPr="00952814" w:rsidSect="001F1C9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213DBD39"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lastRenderedPageBreak/>
        <w:t>Budget – To be evaluated on Cost Effectiveness (including cost per beneficiary)</w:t>
      </w:r>
    </w:p>
    <w:p w14:paraId="589109B9" w14:textId="77777777" w:rsidR="006D3EE5" w:rsidRDefault="006D3EE5" w:rsidP="00BE48F8">
      <w:pPr>
        <w:spacing w:after="0" w:line="240" w:lineRule="auto"/>
        <w:rPr>
          <w:rFonts w:cstheme="minorHAnsi"/>
        </w:rPr>
      </w:pPr>
    </w:p>
    <w:p w14:paraId="5625735F" w14:textId="0CF26734" w:rsidR="006D3EE5" w:rsidRDefault="006D3EE5" w:rsidP="00BE48F8">
      <w:pPr>
        <w:spacing w:after="0" w:line="240" w:lineRule="auto"/>
        <w:rPr>
          <w:rFonts w:cstheme="minorHAnsi"/>
        </w:rPr>
      </w:pPr>
      <w:r>
        <w:rPr>
          <w:rFonts w:cstheme="minorHAnsi"/>
        </w:rPr>
        <w:t>Please use Annex III for the budget.</w:t>
      </w:r>
    </w:p>
    <w:p w14:paraId="75C7E4FE" w14:textId="77777777" w:rsidR="00BE48F8" w:rsidRPr="00952814" w:rsidRDefault="00BE48F8" w:rsidP="00BE48F8">
      <w:pPr>
        <w:spacing w:after="0" w:line="240" w:lineRule="auto"/>
        <w:rPr>
          <w:rFonts w:cstheme="minorHAnsi"/>
        </w:rPr>
      </w:pPr>
    </w:p>
    <w:p w14:paraId="10A8CA2E"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t xml:space="preserve">Logical Framework* - </w:t>
      </w:r>
      <w:r w:rsidR="00933728" w:rsidRPr="00952814">
        <w:rPr>
          <w:rFonts w:asciiTheme="minorHAnsi" w:hAnsiTheme="minorHAnsi" w:cstheme="minorHAnsi"/>
          <w:lang w:val="en-US"/>
        </w:rPr>
        <w:t xml:space="preserve">Indicators </w:t>
      </w:r>
      <w:r w:rsidR="00933728">
        <w:rPr>
          <w:rFonts w:asciiTheme="minorHAnsi" w:hAnsiTheme="minorHAnsi" w:cstheme="minorHAnsi"/>
          <w:lang w:val="en-US"/>
        </w:rPr>
        <w:t>must include those from the RRF Guidelines</w:t>
      </w:r>
    </w:p>
    <w:p w14:paraId="3660FB63" w14:textId="77777777" w:rsidR="00475AF3" w:rsidRDefault="00475AF3" w:rsidP="00430D1D">
      <w:pPr>
        <w:spacing w:after="0" w:line="240" w:lineRule="auto"/>
        <w:rPr>
          <w:rFonts w:cstheme="minorHAnsi"/>
          <w:lang w:eastAsia="en-GB"/>
        </w:rPr>
      </w:pPr>
    </w:p>
    <w:p w14:paraId="4198D30A" w14:textId="77777777" w:rsidR="00475AF3" w:rsidRDefault="00475AF3" w:rsidP="00430D1D">
      <w:pPr>
        <w:spacing w:after="0" w:line="240" w:lineRule="auto"/>
        <w:rPr>
          <w:rFonts w:cstheme="minorHAnsi"/>
          <w:lang w:eastAsia="en-GB"/>
        </w:rPr>
      </w:pPr>
    </w:p>
    <w:p w14:paraId="5859BFAC" w14:textId="77777777" w:rsidR="00154489" w:rsidRDefault="00BE48F8" w:rsidP="00430D1D">
      <w:pPr>
        <w:spacing w:after="0" w:line="240" w:lineRule="auto"/>
        <w:rPr>
          <w:rFonts w:cstheme="minorHAnsi"/>
          <w:lang w:eastAsia="en-GB"/>
        </w:rPr>
      </w:pPr>
      <w:r w:rsidRPr="00952814">
        <w:rPr>
          <w:rFonts w:cstheme="minorHAnsi"/>
          <w:lang w:eastAsia="en-GB"/>
        </w:rPr>
        <w:t>*</w:t>
      </w:r>
      <w:r w:rsidR="00154489">
        <w:rPr>
          <w:rFonts w:cstheme="minorHAnsi"/>
          <w:lang w:eastAsia="en-GB"/>
        </w:rPr>
        <w:t>Please use table from Annex III with set indicators.</w:t>
      </w:r>
    </w:p>
    <w:p w14:paraId="1EE50AD0" w14:textId="061B16CF" w:rsidR="002A06E8" w:rsidRPr="00952814" w:rsidRDefault="002A06E8" w:rsidP="00430D1D">
      <w:pPr>
        <w:spacing w:after="0" w:line="240" w:lineRule="auto"/>
        <w:rPr>
          <w:rFonts w:cstheme="minorHAnsi"/>
          <w:lang w:eastAsia="en-GB"/>
        </w:rPr>
      </w:pPr>
      <w:r w:rsidRPr="00952814">
        <w:rPr>
          <w:rFonts w:cstheme="minorHAnsi"/>
          <w:lang w:eastAsia="en-GB"/>
        </w:rPr>
        <w:br w:type="page"/>
      </w:r>
    </w:p>
    <w:p w14:paraId="53DCA1C8" w14:textId="77777777" w:rsidR="00BE48F8" w:rsidRPr="00952814" w:rsidRDefault="00BE48F8" w:rsidP="00BE48F8">
      <w:pPr>
        <w:spacing w:after="0" w:line="240" w:lineRule="auto"/>
        <w:rPr>
          <w:rFonts w:cstheme="minorHAnsi"/>
          <w:b/>
          <w:lang w:eastAsia="en-GB"/>
        </w:rPr>
      </w:pPr>
    </w:p>
    <w:p w14:paraId="523755CA" w14:textId="77777777" w:rsidR="00BE48F8" w:rsidRPr="00952814"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952814">
        <w:rPr>
          <w:rFonts w:asciiTheme="minorHAnsi" w:hAnsiTheme="minorHAnsi" w:cstheme="minorHAnsi"/>
          <w:lang w:val="en-US"/>
        </w:rPr>
        <w:t>Work Plan – Please follow the order of p</w:t>
      </w:r>
      <w:r w:rsidR="0032568D">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BE48F8" w:rsidRPr="00952814" w14:paraId="079B08A0" w14:textId="77777777" w:rsidTr="002A06E8">
        <w:trPr>
          <w:trHeight w:val="270"/>
        </w:trPr>
        <w:tc>
          <w:tcPr>
            <w:tcW w:w="2754" w:type="pct"/>
            <w:shd w:val="clear" w:color="000000" w:fill="D9D9D9"/>
            <w:vAlign w:val="bottom"/>
            <w:hideMark/>
          </w:tcPr>
          <w:p w14:paraId="2FE301F2" w14:textId="58941B98" w:rsidR="00BE48F8" w:rsidRPr="00952814" w:rsidRDefault="00BE48F8" w:rsidP="00154489">
            <w:pPr>
              <w:spacing w:after="0" w:line="240" w:lineRule="auto"/>
              <w:rPr>
                <w:rFonts w:cstheme="minorHAnsi"/>
                <w:b/>
                <w:bCs/>
                <w:color w:val="000000"/>
              </w:rPr>
            </w:pPr>
            <w:r w:rsidRPr="00952814">
              <w:rPr>
                <w:rFonts w:cstheme="minorHAnsi"/>
                <w:b/>
                <w:bCs/>
                <w:color w:val="000000"/>
              </w:rPr>
              <w:t xml:space="preserve">Month </w:t>
            </w:r>
            <w:r w:rsidR="00A2482B">
              <w:rPr>
                <w:rFonts w:cstheme="minorHAnsi"/>
                <w:b/>
                <w:bCs/>
                <w:color w:val="000000"/>
              </w:rPr>
              <w:t>202</w:t>
            </w:r>
            <w:r w:rsidR="00EA1620">
              <w:rPr>
                <w:rFonts w:cstheme="minorHAnsi"/>
                <w:b/>
                <w:bCs/>
                <w:color w:val="000000"/>
              </w:rPr>
              <w:t>2</w:t>
            </w:r>
          </w:p>
        </w:tc>
        <w:tc>
          <w:tcPr>
            <w:tcW w:w="560" w:type="pct"/>
            <w:gridSpan w:val="4"/>
            <w:shd w:val="clear" w:color="000000" w:fill="D9D9D9"/>
            <w:noWrap/>
            <w:vAlign w:val="bottom"/>
          </w:tcPr>
          <w:p w14:paraId="32CE7968" w14:textId="44F36FD5" w:rsidR="00BE48F8" w:rsidRPr="00952814" w:rsidRDefault="00EA1620" w:rsidP="001F1C9E">
            <w:pPr>
              <w:spacing w:after="0" w:line="240" w:lineRule="auto"/>
              <w:jc w:val="center"/>
              <w:rPr>
                <w:rFonts w:cstheme="minorHAnsi"/>
                <w:b/>
                <w:bCs/>
                <w:color w:val="000000"/>
              </w:rPr>
            </w:pPr>
            <w:r>
              <w:rPr>
                <w:rFonts w:cstheme="minorHAnsi"/>
                <w:b/>
                <w:bCs/>
                <w:color w:val="000000"/>
              </w:rPr>
              <w:t>February</w:t>
            </w:r>
          </w:p>
        </w:tc>
        <w:tc>
          <w:tcPr>
            <w:tcW w:w="564" w:type="pct"/>
            <w:gridSpan w:val="5"/>
            <w:shd w:val="clear" w:color="000000" w:fill="D9D9D9"/>
            <w:noWrap/>
            <w:vAlign w:val="bottom"/>
          </w:tcPr>
          <w:p w14:paraId="3614521D" w14:textId="4A162182" w:rsidR="00BE48F8" w:rsidRPr="00952814" w:rsidRDefault="00EA1620" w:rsidP="001F1C9E">
            <w:pPr>
              <w:spacing w:after="0" w:line="240" w:lineRule="auto"/>
              <w:jc w:val="center"/>
              <w:rPr>
                <w:rFonts w:cstheme="minorHAnsi"/>
                <w:b/>
                <w:bCs/>
                <w:color w:val="000000"/>
              </w:rPr>
            </w:pPr>
            <w:r>
              <w:rPr>
                <w:rFonts w:cstheme="minorHAnsi"/>
                <w:b/>
                <w:bCs/>
                <w:color w:val="000000"/>
              </w:rPr>
              <w:t>March</w:t>
            </w:r>
          </w:p>
        </w:tc>
        <w:tc>
          <w:tcPr>
            <w:tcW w:w="564" w:type="pct"/>
            <w:gridSpan w:val="5"/>
            <w:shd w:val="clear" w:color="000000" w:fill="D9D9D9"/>
            <w:noWrap/>
            <w:vAlign w:val="bottom"/>
          </w:tcPr>
          <w:p w14:paraId="449EF961" w14:textId="4E105DFB" w:rsidR="00BE48F8" w:rsidRPr="00952814" w:rsidRDefault="00EA1620" w:rsidP="001F1C9E">
            <w:pPr>
              <w:spacing w:after="0" w:line="240" w:lineRule="auto"/>
              <w:jc w:val="center"/>
              <w:rPr>
                <w:rFonts w:cstheme="minorHAnsi"/>
                <w:b/>
                <w:bCs/>
                <w:color w:val="000000"/>
              </w:rPr>
            </w:pPr>
            <w:r>
              <w:rPr>
                <w:rFonts w:cstheme="minorHAnsi"/>
                <w:b/>
                <w:bCs/>
                <w:color w:val="000000"/>
              </w:rPr>
              <w:t>April</w:t>
            </w:r>
          </w:p>
        </w:tc>
        <w:tc>
          <w:tcPr>
            <w:tcW w:w="557" w:type="pct"/>
            <w:gridSpan w:val="4"/>
            <w:shd w:val="clear" w:color="000000" w:fill="D9D9D9"/>
            <w:noWrap/>
            <w:vAlign w:val="bottom"/>
          </w:tcPr>
          <w:p w14:paraId="21D1C5B9" w14:textId="64F23348" w:rsidR="00BE48F8" w:rsidRPr="00952814" w:rsidRDefault="00EA1620" w:rsidP="001F1C9E">
            <w:pPr>
              <w:spacing w:after="0" w:line="240" w:lineRule="auto"/>
              <w:jc w:val="center"/>
              <w:rPr>
                <w:rFonts w:cstheme="minorHAnsi"/>
                <w:b/>
                <w:bCs/>
                <w:color w:val="000000"/>
              </w:rPr>
            </w:pPr>
            <w:r>
              <w:rPr>
                <w:rFonts w:cstheme="minorHAnsi"/>
                <w:b/>
                <w:bCs/>
                <w:color w:val="000000"/>
              </w:rPr>
              <w:t>May</w:t>
            </w:r>
          </w:p>
        </w:tc>
      </w:tr>
      <w:tr w:rsidR="00BE48F8" w:rsidRPr="00952814" w14:paraId="2A98CF7C" w14:textId="77777777" w:rsidTr="001F1C9E">
        <w:trPr>
          <w:trHeight w:val="270"/>
        </w:trPr>
        <w:tc>
          <w:tcPr>
            <w:tcW w:w="2754" w:type="pct"/>
            <w:shd w:val="clear" w:color="000000" w:fill="D9D9D9"/>
            <w:vAlign w:val="bottom"/>
            <w:hideMark/>
          </w:tcPr>
          <w:p w14:paraId="61A6A15D"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Week</w:t>
            </w:r>
          </w:p>
        </w:tc>
        <w:tc>
          <w:tcPr>
            <w:tcW w:w="140" w:type="pct"/>
            <w:shd w:val="clear" w:color="000000" w:fill="D9D9D9"/>
            <w:noWrap/>
            <w:vAlign w:val="bottom"/>
            <w:hideMark/>
          </w:tcPr>
          <w:p w14:paraId="5089525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3F27A5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F09A771"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1" w:type="pct"/>
            <w:shd w:val="clear" w:color="000000" w:fill="D9D9D9"/>
            <w:noWrap/>
            <w:vAlign w:val="bottom"/>
            <w:hideMark/>
          </w:tcPr>
          <w:p w14:paraId="60697C5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shd w:val="clear" w:color="000000" w:fill="D9D9D9"/>
            <w:noWrap/>
            <w:vAlign w:val="bottom"/>
            <w:hideMark/>
          </w:tcPr>
          <w:p w14:paraId="49D494E3"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B609C88"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446205F7"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7F8BB89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1" w:type="pct"/>
            <w:gridSpan w:val="2"/>
            <w:shd w:val="clear" w:color="000000" w:fill="D9D9D9"/>
            <w:noWrap/>
            <w:vAlign w:val="bottom"/>
            <w:hideMark/>
          </w:tcPr>
          <w:p w14:paraId="2E361762"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6C2BD4DA"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891AF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380B4D7D"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gridSpan w:val="2"/>
            <w:shd w:val="clear" w:color="000000" w:fill="D9D9D9"/>
            <w:noWrap/>
            <w:vAlign w:val="bottom"/>
            <w:hideMark/>
          </w:tcPr>
          <w:p w14:paraId="24A88F6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1911CF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711B17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4" w:type="pct"/>
            <w:shd w:val="clear" w:color="000000" w:fill="D9D9D9"/>
            <w:noWrap/>
            <w:vAlign w:val="bottom"/>
            <w:hideMark/>
          </w:tcPr>
          <w:p w14:paraId="2CD2B5E5"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r>
      <w:tr w:rsidR="00BE48F8" w:rsidRPr="00952814" w14:paraId="17F55A88" w14:textId="77777777" w:rsidTr="001F1C9E">
        <w:trPr>
          <w:trHeight w:val="315"/>
        </w:trPr>
        <w:tc>
          <w:tcPr>
            <w:tcW w:w="2754" w:type="pct"/>
            <w:shd w:val="clear" w:color="000000" w:fill="8DB4E2"/>
            <w:vAlign w:val="bottom"/>
            <w:hideMark/>
          </w:tcPr>
          <w:p w14:paraId="435C91DA"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Activities (list below)</w:t>
            </w:r>
          </w:p>
        </w:tc>
        <w:tc>
          <w:tcPr>
            <w:tcW w:w="140" w:type="pct"/>
            <w:shd w:val="clear" w:color="000000" w:fill="F2F2F2"/>
            <w:noWrap/>
            <w:vAlign w:val="bottom"/>
            <w:hideMark/>
          </w:tcPr>
          <w:p w14:paraId="51542ED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594BA8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5C3B1A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4F82C50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6CE9A2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EFDA65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3E3F47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B27037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02BC3AC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27C2A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62684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446D80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2CD96AC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E13BC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BF125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0F2EF83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5BC082D3" w14:textId="77777777" w:rsidTr="001F1C9E">
        <w:trPr>
          <w:trHeight w:val="300"/>
        </w:trPr>
        <w:tc>
          <w:tcPr>
            <w:tcW w:w="2754" w:type="pct"/>
            <w:shd w:val="clear" w:color="000000" w:fill="FFFFFF"/>
            <w:hideMark/>
          </w:tcPr>
          <w:p w14:paraId="3A9ED33F"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7A1AE86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3CE4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1D5F9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0EA2A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27CDF7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B94F81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CFEAF3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194026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762C2EA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807DB8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07E59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4DEC8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A7735A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51573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D8C96F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3588CA2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0E8CE240" w14:textId="77777777" w:rsidTr="002A06E8">
        <w:trPr>
          <w:trHeight w:val="300"/>
        </w:trPr>
        <w:tc>
          <w:tcPr>
            <w:tcW w:w="2754" w:type="pct"/>
            <w:shd w:val="clear" w:color="auto" w:fill="auto"/>
            <w:hideMark/>
          </w:tcPr>
          <w:p w14:paraId="0367C321"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3EB580B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4188B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CADB51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3F087D7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C2C0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16E78D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61EA8A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1399CC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1A409DB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BF049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C4F298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3F7CC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4768C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FA32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798E1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294D1E3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3A3C27F5" w14:textId="77777777" w:rsidTr="001F1C9E">
        <w:trPr>
          <w:trHeight w:val="300"/>
        </w:trPr>
        <w:tc>
          <w:tcPr>
            <w:tcW w:w="2754" w:type="pct"/>
            <w:shd w:val="clear" w:color="000000" w:fill="FFFFFF"/>
            <w:hideMark/>
          </w:tcPr>
          <w:p w14:paraId="4DD0628D"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4E61A8F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39CF61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7996D5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404FAD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E1838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4C39E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1573FE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B3B05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2245C9B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A58140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004F9E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9F3F6F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4F558E8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04AEC5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906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736D11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2A06E8" w:rsidRPr="00952814"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952814" w:rsidRDefault="002A06E8" w:rsidP="001F1C9E">
            <w:pPr>
              <w:spacing w:after="0" w:line="240" w:lineRule="auto"/>
              <w:rPr>
                <w:rFonts w:cstheme="minorHAnsi"/>
                <w:b/>
                <w:bCs/>
                <w:color w:val="3F3F3F"/>
              </w:rPr>
            </w:pPr>
          </w:p>
        </w:tc>
      </w:tr>
      <w:tr w:rsidR="002A06E8" w:rsidRPr="00952814"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952814" w:rsidRDefault="002A06E8" w:rsidP="001F1C9E">
            <w:pPr>
              <w:spacing w:after="0" w:line="240" w:lineRule="auto"/>
              <w:rPr>
                <w:rFonts w:cstheme="minorHAnsi"/>
                <w:b/>
                <w:bCs/>
                <w:color w:val="3F3F3F"/>
              </w:rPr>
            </w:pPr>
          </w:p>
        </w:tc>
      </w:tr>
      <w:tr w:rsidR="002A06E8" w:rsidRPr="00952814"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952814" w:rsidRDefault="002A06E8" w:rsidP="001F1C9E">
            <w:pPr>
              <w:spacing w:after="0" w:line="240" w:lineRule="auto"/>
              <w:rPr>
                <w:rFonts w:cstheme="minorHAnsi"/>
                <w:b/>
                <w:bCs/>
                <w:color w:val="3F3F3F"/>
              </w:rPr>
            </w:pPr>
          </w:p>
        </w:tc>
      </w:tr>
      <w:tr w:rsidR="002A06E8" w:rsidRPr="00952814"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952814" w:rsidRDefault="002A06E8" w:rsidP="001F1C9E">
            <w:pPr>
              <w:spacing w:after="0" w:line="240" w:lineRule="auto"/>
              <w:rPr>
                <w:rFonts w:cstheme="minorHAnsi"/>
                <w:b/>
                <w:bCs/>
                <w:color w:val="3F3F3F"/>
              </w:rPr>
            </w:pPr>
          </w:p>
        </w:tc>
      </w:tr>
      <w:tr w:rsidR="002A06E8" w:rsidRPr="00952814"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952814" w:rsidRDefault="002A06E8" w:rsidP="001F1C9E">
            <w:pPr>
              <w:spacing w:after="0" w:line="240" w:lineRule="auto"/>
              <w:rPr>
                <w:rFonts w:cstheme="minorHAnsi"/>
                <w:b/>
                <w:bCs/>
                <w:color w:val="3F3F3F"/>
              </w:rPr>
            </w:pPr>
          </w:p>
        </w:tc>
      </w:tr>
      <w:tr w:rsidR="002A06E8" w:rsidRPr="00952814"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952814" w:rsidRDefault="002A06E8" w:rsidP="001F1C9E">
            <w:pPr>
              <w:spacing w:after="0" w:line="240" w:lineRule="auto"/>
              <w:rPr>
                <w:rFonts w:cstheme="minorHAnsi"/>
                <w:b/>
                <w:bCs/>
                <w:color w:val="3F3F3F"/>
              </w:rPr>
            </w:pPr>
          </w:p>
        </w:tc>
      </w:tr>
      <w:tr w:rsidR="002A06E8" w:rsidRPr="00952814"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952814" w:rsidRDefault="002A06E8" w:rsidP="001F1C9E">
            <w:pPr>
              <w:spacing w:after="0" w:line="240" w:lineRule="auto"/>
              <w:rPr>
                <w:rFonts w:cstheme="minorHAnsi"/>
                <w:b/>
                <w:bCs/>
                <w:color w:val="3F3F3F"/>
              </w:rPr>
            </w:pPr>
          </w:p>
        </w:tc>
      </w:tr>
      <w:tr w:rsidR="002A06E8" w:rsidRPr="00952814"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952814" w:rsidRDefault="002A06E8" w:rsidP="001F1C9E">
            <w:pPr>
              <w:spacing w:after="0" w:line="240" w:lineRule="auto"/>
              <w:rPr>
                <w:rFonts w:cstheme="minorHAnsi"/>
                <w:b/>
                <w:bCs/>
                <w:color w:val="3F3F3F"/>
              </w:rPr>
            </w:pPr>
          </w:p>
        </w:tc>
      </w:tr>
      <w:tr w:rsidR="002A06E8" w:rsidRPr="00952814"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bl>
    <w:p w14:paraId="7CEDDB82" w14:textId="77777777" w:rsidR="00BE48F8" w:rsidRPr="00952814" w:rsidRDefault="00BE48F8" w:rsidP="00BE48F8">
      <w:pPr>
        <w:rPr>
          <w:rFonts w:cstheme="minorHAnsi"/>
          <w:lang w:val="en-GB"/>
        </w:rPr>
      </w:pPr>
      <w:r w:rsidRPr="00952814">
        <w:rPr>
          <w:rFonts w:cstheme="minorHAnsi"/>
        </w:rPr>
        <w:t xml:space="preserve">*Add rows and numbers to the table for additional Intended Results and Activities as necessary. </w:t>
      </w:r>
    </w:p>
    <w:p w14:paraId="4C0B179E" w14:textId="77777777" w:rsidR="003A1317" w:rsidRPr="00952814" w:rsidRDefault="003A1317">
      <w:pPr>
        <w:rPr>
          <w:rFonts w:cstheme="minorHAnsi"/>
        </w:rPr>
      </w:pPr>
    </w:p>
    <w:sectPr w:rsidR="003A1317" w:rsidRPr="00952814"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DCF8" w14:textId="77777777" w:rsidR="004B7380" w:rsidRDefault="004B7380">
      <w:pPr>
        <w:spacing w:after="0" w:line="240" w:lineRule="auto"/>
      </w:pPr>
      <w:r>
        <w:separator/>
      </w:r>
    </w:p>
  </w:endnote>
  <w:endnote w:type="continuationSeparator" w:id="0">
    <w:p w14:paraId="2E78FF54" w14:textId="77777777" w:rsidR="004B7380" w:rsidRDefault="004B7380">
      <w:pPr>
        <w:spacing w:after="0" w:line="240" w:lineRule="auto"/>
      </w:pPr>
      <w:r>
        <w:continuationSeparator/>
      </w:r>
    </w:p>
  </w:endnote>
  <w:endnote w:type="continuationNotice" w:id="1">
    <w:p w14:paraId="386B263C" w14:textId="77777777" w:rsidR="004B7380" w:rsidRDefault="004B7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52F" w14:textId="77777777" w:rsidR="00BB690C" w:rsidRDefault="00BB690C"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BB690C" w:rsidRDefault="00BB690C" w:rsidP="001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FDB" w14:textId="77777777" w:rsidR="00BB690C" w:rsidRDefault="00BB690C">
    <w:pPr>
      <w:pStyle w:val="Footer"/>
      <w:jc w:val="right"/>
    </w:pPr>
  </w:p>
  <w:sdt>
    <w:sdtPr>
      <w:id w:val="1159887231"/>
      <w:docPartObj>
        <w:docPartGallery w:val="Page Numbers (Bottom of Page)"/>
        <w:docPartUnique/>
      </w:docPartObj>
    </w:sdtPr>
    <w:sdtEndPr>
      <w:rPr>
        <w:noProof/>
      </w:rPr>
    </w:sdtEndPr>
    <w:sdtContent>
      <w:p w14:paraId="39134A2B" w14:textId="77777777" w:rsidR="00BB690C" w:rsidRDefault="00BB690C">
        <w:pPr>
          <w:pStyle w:val="Footer"/>
          <w:jc w:val="right"/>
        </w:pPr>
        <w:r>
          <w:fldChar w:fldCharType="begin"/>
        </w:r>
        <w:r>
          <w:instrText xml:space="preserve"> PAGE   \* MERGEFORMAT </w:instrText>
        </w:r>
        <w:r>
          <w:fldChar w:fldCharType="separate"/>
        </w:r>
        <w:r w:rsidR="006A462C">
          <w:rPr>
            <w:noProof/>
          </w:rPr>
          <w:t>11</w:t>
        </w:r>
        <w:r>
          <w:rPr>
            <w:noProof/>
          </w:rPr>
          <w:fldChar w:fldCharType="end"/>
        </w:r>
      </w:p>
    </w:sdtContent>
  </w:sdt>
  <w:p w14:paraId="341123A5" w14:textId="77777777" w:rsidR="00BB690C" w:rsidRPr="00C35A81" w:rsidRDefault="00BB690C"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1104"/>
      <w:docPartObj>
        <w:docPartGallery w:val="Page Numbers (Bottom of Page)"/>
        <w:docPartUnique/>
      </w:docPartObj>
    </w:sdtPr>
    <w:sdtEndPr>
      <w:rPr>
        <w:noProof/>
      </w:rPr>
    </w:sdtEndPr>
    <w:sdtContent>
      <w:p w14:paraId="2116B0B3" w14:textId="77777777" w:rsidR="00BB690C" w:rsidRDefault="00BB690C">
        <w:pPr>
          <w:pStyle w:val="Footer"/>
          <w:jc w:val="right"/>
        </w:pPr>
        <w:r>
          <w:fldChar w:fldCharType="begin"/>
        </w:r>
        <w:r>
          <w:instrText xml:space="preserve"> PAGE   \* MERGEFORMAT </w:instrText>
        </w:r>
        <w:r>
          <w:fldChar w:fldCharType="separate"/>
        </w:r>
        <w:r w:rsidR="006A462C">
          <w:rPr>
            <w:noProof/>
          </w:rPr>
          <w:t>1</w:t>
        </w:r>
        <w:r>
          <w:rPr>
            <w:noProof/>
          </w:rPr>
          <w:fldChar w:fldCharType="end"/>
        </w:r>
      </w:p>
    </w:sdtContent>
  </w:sdt>
  <w:p w14:paraId="7E857680" w14:textId="77777777" w:rsidR="00BB690C" w:rsidRDefault="00BB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41AD" w14:textId="77777777" w:rsidR="004B7380" w:rsidRDefault="004B7380">
      <w:pPr>
        <w:spacing w:after="0" w:line="240" w:lineRule="auto"/>
      </w:pPr>
      <w:r>
        <w:separator/>
      </w:r>
    </w:p>
  </w:footnote>
  <w:footnote w:type="continuationSeparator" w:id="0">
    <w:p w14:paraId="4A0687E8" w14:textId="77777777" w:rsidR="004B7380" w:rsidRDefault="004B7380">
      <w:pPr>
        <w:spacing w:after="0" w:line="240" w:lineRule="auto"/>
      </w:pPr>
      <w:r>
        <w:continuationSeparator/>
      </w:r>
    </w:p>
  </w:footnote>
  <w:footnote w:type="continuationNotice" w:id="1">
    <w:p w14:paraId="1ED9ADD6" w14:textId="77777777" w:rsidR="004B7380" w:rsidRDefault="004B7380">
      <w:pPr>
        <w:spacing w:after="0" w:line="240" w:lineRule="auto"/>
      </w:pPr>
    </w:p>
  </w:footnote>
  <w:footnote w:id="2">
    <w:p w14:paraId="7BD2534A" w14:textId="77777777" w:rsidR="00BB690C" w:rsidRPr="00D14EEB" w:rsidRDefault="00BB690C" w:rsidP="00D42FC6">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NFI Cluster 20</w:t>
      </w:r>
      <w:r>
        <w:rPr>
          <w:rFonts w:cstheme="minorHAnsi"/>
          <w:sz w:val="18"/>
          <w:szCs w:val="18"/>
        </w:rPr>
        <w:t>20</w:t>
      </w:r>
      <w:r w:rsidRPr="00D14EEB">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EB" w14:textId="77777777" w:rsidR="00BB690C" w:rsidRDefault="00BB6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A36" w14:textId="77777777" w:rsidR="00BB690C" w:rsidRDefault="00BB6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CD9" w14:textId="77777777" w:rsidR="00BB690C" w:rsidRDefault="00BB6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4"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F8"/>
    <w:rsid w:val="000064F6"/>
    <w:rsid w:val="000076B5"/>
    <w:rsid w:val="00041F2E"/>
    <w:rsid w:val="00055BBB"/>
    <w:rsid w:val="00077E8D"/>
    <w:rsid w:val="000E7FBF"/>
    <w:rsid w:val="00154489"/>
    <w:rsid w:val="00164615"/>
    <w:rsid w:val="00180205"/>
    <w:rsid w:val="001927F6"/>
    <w:rsid w:val="001C3C2B"/>
    <w:rsid w:val="001F07BC"/>
    <w:rsid w:val="001F1C9E"/>
    <w:rsid w:val="001F59D6"/>
    <w:rsid w:val="00201223"/>
    <w:rsid w:val="00210F56"/>
    <w:rsid w:val="00234212"/>
    <w:rsid w:val="00257EF6"/>
    <w:rsid w:val="00297BE4"/>
    <w:rsid w:val="002A06E8"/>
    <w:rsid w:val="002A1844"/>
    <w:rsid w:val="002A5FA1"/>
    <w:rsid w:val="0032568D"/>
    <w:rsid w:val="003767AF"/>
    <w:rsid w:val="00395DD8"/>
    <w:rsid w:val="003A1317"/>
    <w:rsid w:val="003B3987"/>
    <w:rsid w:val="003F06F4"/>
    <w:rsid w:val="00430D1D"/>
    <w:rsid w:val="004403E9"/>
    <w:rsid w:val="00451B0A"/>
    <w:rsid w:val="00456DA9"/>
    <w:rsid w:val="00461D37"/>
    <w:rsid w:val="00464283"/>
    <w:rsid w:val="004753E0"/>
    <w:rsid w:val="00475AF3"/>
    <w:rsid w:val="004972B8"/>
    <w:rsid w:val="004B7380"/>
    <w:rsid w:val="004B7FCE"/>
    <w:rsid w:val="004D150D"/>
    <w:rsid w:val="004E3520"/>
    <w:rsid w:val="004F56AA"/>
    <w:rsid w:val="00514D08"/>
    <w:rsid w:val="00545DF0"/>
    <w:rsid w:val="00556A43"/>
    <w:rsid w:val="005625A3"/>
    <w:rsid w:val="0058043E"/>
    <w:rsid w:val="005954F8"/>
    <w:rsid w:val="005F609E"/>
    <w:rsid w:val="0064502C"/>
    <w:rsid w:val="00647061"/>
    <w:rsid w:val="00683D95"/>
    <w:rsid w:val="006A462C"/>
    <w:rsid w:val="006A601F"/>
    <w:rsid w:val="006C1B01"/>
    <w:rsid w:val="006C635F"/>
    <w:rsid w:val="006D3EE5"/>
    <w:rsid w:val="006E3614"/>
    <w:rsid w:val="006F4575"/>
    <w:rsid w:val="006F6B6F"/>
    <w:rsid w:val="00707495"/>
    <w:rsid w:val="00741029"/>
    <w:rsid w:val="0074717D"/>
    <w:rsid w:val="00754886"/>
    <w:rsid w:val="00762C0C"/>
    <w:rsid w:val="00800DCF"/>
    <w:rsid w:val="008066FC"/>
    <w:rsid w:val="00835DBC"/>
    <w:rsid w:val="00854003"/>
    <w:rsid w:val="008917A1"/>
    <w:rsid w:val="00897B70"/>
    <w:rsid w:val="008A714B"/>
    <w:rsid w:val="00905B5B"/>
    <w:rsid w:val="00923EFD"/>
    <w:rsid w:val="00932E28"/>
    <w:rsid w:val="00933728"/>
    <w:rsid w:val="00952814"/>
    <w:rsid w:val="009537AE"/>
    <w:rsid w:val="009B6CE2"/>
    <w:rsid w:val="009E2055"/>
    <w:rsid w:val="009F23FE"/>
    <w:rsid w:val="00A13AC5"/>
    <w:rsid w:val="00A2482B"/>
    <w:rsid w:val="00A512D4"/>
    <w:rsid w:val="00A97406"/>
    <w:rsid w:val="00AA7B12"/>
    <w:rsid w:val="00AC52A6"/>
    <w:rsid w:val="00AE02D4"/>
    <w:rsid w:val="00B56F46"/>
    <w:rsid w:val="00B82B8E"/>
    <w:rsid w:val="00BA1D82"/>
    <w:rsid w:val="00BB171B"/>
    <w:rsid w:val="00BB690C"/>
    <w:rsid w:val="00BD43AC"/>
    <w:rsid w:val="00BD5A17"/>
    <w:rsid w:val="00BE48F8"/>
    <w:rsid w:val="00C22A7E"/>
    <w:rsid w:val="00C2485C"/>
    <w:rsid w:val="00C64549"/>
    <w:rsid w:val="00CD0531"/>
    <w:rsid w:val="00CE0751"/>
    <w:rsid w:val="00D376F7"/>
    <w:rsid w:val="00D42FC6"/>
    <w:rsid w:val="00D75312"/>
    <w:rsid w:val="00DA792C"/>
    <w:rsid w:val="00DB351A"/>
    <w:rsid w:val="00E252B5"/>
    <w:rsid w:val="00E31DDC"/>
    <w:rsid w:val="00E85D4F"/>
    <w:rsid w:val="00EA1620"/>
    <w:rsid w:val="00EA7020"/>
    <w:rsid w:val="00EF1CDB"/>
    <w:rsid w:val="00EF2A61"/>
    <w:rsid w:val="00F303B8"/>
    <w:rsid w:val="00F31626"/>
    <w:rsid w:val="00F34C33"/>
    <w:rsid w:val="00F9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basedOn w:val="Normal"/>
    <w:uiPriority w:val="34"/>
    <w:qFormat/>
    <w:rsid w:val="00234212"/>
    <w:pPr>
      <w:ind w:left="720"/>
      <w:contextualSpacing/>
    </w:pPr>
  </w:style>
  <w:style w:type="character" w:styleId="CommentReference">
    <w:name w:val="annotation reference"/>
    <w:basedOn w:val="DefaultParagraphFont"/>
    <w:uiPriority w:val="99"/>
    <w:unhideWhenUsed/>
    <w:rsid w:val="006A601F"/>
    <w:rPr>
      <w:sz w:val="16"/>
      <w:szCs w:val="16"/>
    </w:rPr>
  </w:style>
  <w:style w:type="paragraph" w:styleId="CommentText">
    <w:name w:val="annotation text"/>
    <w:basedOn w:val="Normal"/>
    <w:link w:val="CommentTextChar"/>
    <w:uiPriority w:val="99"/>
    <w:semiHidden/>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semiHidden/>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 w:type="paragraph" w:customStyle="1" w:styleId="Default">
    <w:name w:val="Default"/>
    <w:rsid w:val="00BD5A1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 w:id="13435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3569</Words>
  <Characters>20632</Characters>
  <Application>Microsoft Office Word</Application>
  <DocSecurity>0</DocSecurity>
  <Lines>573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 South Sudan</dc:creator>
  <cp:keywords/>
  <dc:description/>
  <cp:lastModifiedBy>RRF</cp:lastModifiedBy>
  <cp:revision>5</cp:revision>
  <cp:lastPrinted>2017-11-16T05:10:00Z</cp:lastPrinted>
  <dcterms:created xsi:type="dcterms:W3CDTF">2021-06-24T05:31:00Z</dcterms:created>
  <dcterms:modified xsi:type="dcterms:W3CDTF">2022-02-03T13:09:00Z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